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163"/>
      </w:tblGrid>
      <w:tr w:rsidR="004A2428" w:rsidRPr="008C60CF">
        <w:trPr>
          <w:trHeight w:hRule="exact" w:val="1134"/>
          <w:jc w:val="center"/>
        </w:trPr>
        <w:tc>
          <w:tcPr>
            <w:tcW w:w="1163" w:type="dxa"/>
          </w:tcPr>
          <w:p w:rsidR="004A2428" w:rsidRPr="008C60CF" w:rsidRDefault="00525C4D" w:rsidP="004A2428">
            <w:pPr>
              <w:jc w:val="both"/>
              <w:rPr>
                <w:b/>
              </w:rPr>
            </w:pPr>
            <w:r w:rsidRPr="00CE7832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7048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428" w:rsidRPr="008C60CF" w:rsidRDefault="004A2428" w:rsidP="004A2428">
      <w:pPr>
        <w:pStyle w:val="Antrat"/>
        <w:rPr>
          <w:sz w:val="24"/>
          <w:szCs w:val="24"/>
        </w:rPr>
      </w:pPr>
      <w:r w:rsidRPr="008C60CF">
        <w:rPr>
          <w:sz w:val="24"/>
          <w:szCs w:val="24"/>
        </w:rPr>
        <w:t>vilniaus gedimino technikos universiteto</w:t>
      </w:r>
    </w:p>
    <w:p w:rsidR="004A2428" w:rsidRPr="008C60CF" w:rsidRDefault="004A2428" w:rsidP="004A2428">
      <w:pPr>
        <w:pStyle w:val="Antrat3"/>
        <w:rPr>
          <w:caps w:val="0"/>
          <w:spacing w:val="0"/>
          <w:szCs w:val="24"/>
        </w:rPr>
      </w:pPr>
      <w:r w:rsidRPr="008C60CF">
        <w:rPr>
          <w:caps w:val="0"/>
          <w:spacing w:val="0"/>
          <w:szCs w:val="24"/>
        </w:rPr>
        <w:t>REKTORIUS</w:t>
      </w:r>
    </w:p>
    <w:p w:rsidR="004A2428" w:rsidRPr="008C60CF" w:rsidRDefault="004A2428" w:rsidP="004A2428">
      <w:pPr>
        <w:jc w:val="both"/>
        <w:rPr>
          <w:b/>
          <w:caps/>
        </w:rPr>
      </w:pPr>
    </w:p>
    <w:p w:rsidR="004A2428" w:rsidRPr="008C60CF" w:rsidRDefault="004A2428" w:rsidP="004A2428">
      <w:pPr>
        <w:pStyle w:val="Antrat3"/>
        <w:rPr>
          <w:spacing w:val="0"/>
          <w:szCs w:val="24"/>
        </w:rPr>
      </w:pPr>
      <w:r w:rsidRPr="008C60CF">
        <w:rPr>
          <w:spacing w:val="0"/>
          <w:szCs w:val="24"/>
        </w:rPr>
        <w:t>įsakymas</w:t>
      </w:r>
    </w:p>
    <w:p w:rsidR="001B6D69" w:rsidRDefault="004A2428" w:rsidP="004A2428">
      <w:pPr>
        <w:pStyle w:val="Antrat3"/>
        <w:rPr>
          <w:bCs/>
          <w:spacing w:val="0"/>
          <w:szCs w:val="24"/>
        </w:rPr>
      </w:pPr>
      <w:r w:rsidRPr="008C60CF">
        <w:rPr>
          <w:spacing w:val="0"/>
          <w:szCs w:val="24"/>
        </w:rPr>
        <w:t>Dėl</w:t>
      </w:r>
      <w:r w:rsidRPr="008C60CF">
        <w:rPr>
          <w:bCs/>
          <w:spacing w:val="0"/>
          <w:szCs w:val="24"/>
        </w:rPr>
        <w:t xml:space="preserve"> </w:t>
      </w:r>
      <w:r w:rsidR="00D174C8" w:rsidRPr="008C60CF">
        <w:rPr>
          <w:bCs/>
          <w:spacing w:val="0"/>
          <w:szCs w:val="24"/>
        </w:rPr>
        <w:t>vILNIAUS GEDIMINO TECHNIKOS UNIVERSITETO</w:t>
      </w:r>
    </w:p>
    <w:p w:rsidR="004A2428" w:rsidRPr="008C60CF" w:rsidRDefault="00316AFA" w:rsidP="004A2428">
      <w:pPr>
        <w:pStyle w:val="Antrat3"/>
        <w:rPr>
          <w:spacing w:val="0"/>
          <w:szCs w:val="24"/>
        </w:rPr>
      </w:pPr>
      <w:r w:rsidRPr="008C60CF">
        <w:rPr>
          <w:bCs/>
          <w:spacing w:val="0"/>
          <w:szCs w:val="24"/>
        </w:rPr>
        <w:t>a</w:t>
      </w:r>
      <w:r w:rsidR="008C7756" w:rsidRPr="008C60CF">
        <w:rPr>
          <w:bCs/>
          <w:spacing w:val="0"/>
          <w:szCs w:val="24"/>
        </w:rPr>
        <w:t>rchitektūr</w:t>
      </w:r>
      <w:r w:rsidRPr="008C60CF">
        <w:rPr>
          <w:bCs/>
          <w:spacing w:val="0"/>
          <w:szCs w:val="24"/>
        </w:rPr>
        <w:t>os</w:t>
      </w:r>
      <w:r w:rsidR="00E1669C" w:rsidRPr="008C60CF">
        <w:rPr>
          <w:bCs/>
          <w:spacing w:val="0"/>
          <w:szCs w:val="24"/>
        </w:rPr>
        <w:t xml:space="preserve"> fakulteto </w:t>
      </w:r>
      <w:r w:rsidR="006024DC" w:rsidRPr="008C60CF">
        <w:rPr>
          <w:bCs/>
          <w:spacing w:val="0"/>
          <w:szCs w:val="24"/>
        </w:rPr>
        <w:t xml:space="preserve">JAUNŲJŲ ARCHITEKTŲ IR DIZAINERIŲ MOKYKLOS </w:t>
      </w:r>
      <w:r w:rsidR="006A084C" w:rsidRPr="008C60CF">
        <w:rPr>
          <w:bCs/>
          <w:spacing w:val="0"/>
          <w:szCs w:val="24"/>
        </w:rPr>
        <w:t xml:space="preserve">KVALIFIKACIJOS KĖLIMO KURSŲ </w:t>
      </w:r>
      <w:r w:rsidR="008C7756" w:rsidRPr="008C60CF">
        <w:rPr>
          <w:bCs/>
          <w:spacing w:val="0"/>
          <w:szCs w:val="24"/>
        </w:rPr>
        <w:t>ĮKAINIų</w:t>
      </w:r>
      <w:r w:rsidR="007D015D" w:rsidRPr="008C60CF">
        <w:rPr>
          <w:bCs/>
          <w:spacing w:val="0"/>
          <w:szCs w:val="24"/>
        </w:rPr>
        <w:t xml:space="preserve"> patvirtinimo</w:t>
      </w:r>
    </w:p>
    <w:p w:rsidR="004A2428" w:rsidRPr="008C60CF" w:rsidRDefault="004A2428" w:rsidP="004A2428"/>
    <w:p w:rsidR="00D174C8" w:rsidRPr="008C60CF" w:rsidRDefault="004A2428" w:rsidP="004A2428">
      <w:pPr>
        <w:jc w:val="center"/>
      </w:pPr>
      <w:r w:rsidRPr="008C60CF">
        <w:t>20</w:t>
      </w:r>
      <w:r w:rsidR="006024DC" w:rsidRPr="008C60CF">
        <w:t>14</w:t>
      </w:r>
      <w:r w:rsidRPr="008C60CF">
        <w:t xml:space="preserve"> m. </w:t>
      </w:r>
      <w:r w:rsidR="00D0143B">
        <w:t>lapkričio</w:t>
      </w:r>
      <w:r w:rsidR="00F83FB5" w:rsidRPr="008C60CF">
        <w:t xml:space="preserve"> </w:t>
      </w:r>
      <w:r w:rsidR="00CE047F">
        <w:t>12</w:t>
      </w:r>
      <w:r w:rsidRPr="008C60CF">
        <w:t xml:space="preserve"> d. Nr. </w:t>
      </w:r>
      <w:r w:rsidR="00CE047F">
        <w:t>1068</w:t>
      </w:r>
    </w:p>
    <w:p w:rsidR="004A2428" w:rsidRPr="008C60CF" w:rsidRDefault="004A2428" w:rsidP="004A2428">
      <w:pPr>
        <w:jc w:val="center"/>
      </w:pPr>
      <w:r w:rsidRPr="008C60CF">
        <w:t>Vilnius</w:t>
      </w:r>
    </w:p>
    <w:p w:rsidR="00B57CA0" w:rsidRPr="008C60CF" w:rsidRDefault="00B57CA0" w:rsidP="00787958">
      <w:pPr>
        <w:ind w:right="-51" w:firstLine="709"/>
        <w:jc w:val="both"/>
      </w:pPr>
    </w:p>
    <w:p w:rsidR="0005361A" w:rsidRPr="008C60CF" w:rsidRDefault="00D174C8" w:rsidP="00787958">
      <w:pPr>
        <w:ind w:right="-51" w:firstLine="709"/>
        <w:jc w:val="both"/>
      </w:pPr>
      <w:r w:rsidRPr="008C60CF">
        <w:t>Vadovau</w:t>
      </w:r>
      <w:r w:rsidR="00F83FB5" w:rsidRPr="008C60CF">
        <w:t>damasis</w:t>
      </w:r>
      <w:r w:rsidRPr="008C60CF">
        <w:t xml:space="preserve"> </w:t>
      </w:r>
      <w:r w:rsidR="005F3983" w:rsidRPr="008C60CF">
        <w:t xml:space="preserve">Vilniaus Gedimino technikos universiteto rektoriaus </w:t>
      </w:r>
      <w:r w:rsidR="0005361A" w:rsidRPr="008C60CF">
        <w:t>20</w:t>
      </w:r>
      <w:r w:rsidR="0058170C" w:rsidRPr="008C60CF">
        <w:t>10</w:t>
      </w:r>
      <w:r w:rsidR="0005361A" w:rsidRPr="008C60CF">
        <w:t xml:space="preserve"> m. </w:t>
      </w:r>
      <w:r w:rsidR="0058170C" w:rsidRPr="008C60CF">
        <w:t>rugsėjo</w:t>
      </w:r>
      <w:r w:rsidR="0005361A" w:rsidRPr="008C60CF">
        <w:t xml:space="preserve"> </w:t>
      </w:r>
      <w:r w:rsidR="0058170C" w:rsidRPr="008C60CF">
        <w:t>30</w:t>
      </w:r>
      <w:r w:rsidR="0005361A" w:rsidRPr="008C60CF">
        <w:t xml:space="preserve"> d. įsakymu Nr. </w:t>
      </w:r>
      <w:r w:rsidR="0058170C" w:rsidRPr="008C60CF">
        <w:t>661</w:t>
      </w:r>
      <w:r w:rsidR="0005361A" w:rsidRPr="008C60CF">
        <w:t xml:space="preserve"> patvirtinta </w:t>
      </w:r>
      <w:r w:rsidRPr="008C60CF">
        <w:t>Vilniaus Gedimino technikos universiteto kvalifikacijos kėlimo kursų organizavimo tvarka</w:t>
      </w:r>
      <w:r w:rsidR="00CF7F49" w:rsidRPr="008C60CF">
        <w:t>,</w:t>
      </w:r>
    </w:p>
    <w:p w:rsidR="00051395" w:rsidRPr="008C60CF" w:rsidRDefault="006E71E9" w:rsidP="006E71E9">
      <w:pPr>
        <w:pStyle w:val="Sraopastraipa"/>
        <w:numPr>
          <w:ilvl w:val="0"/>
          <w:numId w:val="11"/>
        </w:numPr>
        <w:tabs>
          <w:tab w:val="left" w:pos="993"/>
        </w:tabs>
        <w:ind w:left="0" w:right="-51" w:firstLine="709"/>
        <w:jc w:val="both"/>
      </w:pPr>
      <w:r w:rsidRPr="006E71E9">
        <w:rPr>
          <w:spacing w:val="80"/>
        </w:rPr>
        <w:t>T</w:t>
      </w:r>
      <w:r w:rsidR="004A2428" w:rsidRPr="006E71E9">
        <w:rPr>
          <w:spacing w:val="80"/>
        </w:rPr>
        <w:t>virtinu</w:t>
      </w:r>
      <w:r w:rsidR="00051395" w:rsidRPr="008C60CF">
        <w:t xml:space="preserve"> </w:t>
      </w:r>
      <w:r w:rsidR="00D174C8" w:rsidRPr="008C60CF">
        <w:t xml:space="preserve">Vilniaus Gedimino technikos universiteto </w:t>
      </w:r>
      <w:r w:rsidR="00316AFA" w:rsidRPr="008C60CF">
        <w:t>A</w:t>
      </w:r>
      <w:r w:rsidR="008C7756" w:rsidRPr="008C60CF">
        <w:t>rchitektūros</w:t>
      </w:r>
      <w:r w:rsidR="00316AFA" w:rsidRPr="008C60CF">
        <w:t xml:space="preserve"> </w:t>
      </w:r>
      <w:r w:rsidR="00E1669C" w:rsidRPr="008C60CF">
        <w:t xml:space="preserve">fakulteto </w:t>
      </w:r>
      <w:r w:rsidR="006024DC" w:rsidRPr="008C60CF">
        <w:t>Jaunųjų architektų ir dizainerių mokyklos</w:t>
      </w:r>
      <w:r w:rsidR="00B421B5" w:rsidRPr="008C60CF">
        <w:t xml:space="preserve"> </w:t>
      </w:r>
      <w:r w:rsidR="00DC6464" w:rsidRPr="008C60CF">
        <w:t xml:space="preserve">kvalifikacijos kėlimo </w:t>
      </w:r>
      <w:r w:rsidR="00D174C8" w:rsidRPr="008C60CF">
        <w:t xml:space="preserve">kursų </w:t>
      </w:r>
      <w:r w:rsidR="00CE238E" w:rsidRPr="008C60CF">
        <w:t>į</w:t>
      </w:r>
      <w:r w:rsidR="00D174C8" w:rsidRPr="008C60CF">
        <w:t>kain</w:t>
      </w:r>
      <w:r w:rsidR="000637E4" w:rsidRPr="008C60CF">
        <w:t>ius</w:t>
      </w:r>
      <w:r w:rsidR="006A084C" w:rsidRPr="008C60CF">
        <w:t>:</w:t>
      </w:r>
    </w:p>
    <w:p w:rsidR="00120C52" w:rsidRPr="008C60CF" w:rsidRDefault="00120C52" w:rsidP="00787958">
      <w:pPr>
        <w:ind w:right="-51"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615"/>
        <w:gridCol w:w="3417"/>
        <w:gridCol w:w="15"/>
        <w:gridCol w:w="9"/>
        <w:gridCol w:w="9"/>
        <w:gridCol w:w="10"/>
        <w:gridCol w:w="9"/>
        <w:gridCol w:w="1298"/>
        <w:gridCol w:w="2160"/>
        <w:gridCol w:w="2071"/>
      </w:tblGrid>
      <w:tr w:rsidR="000C6E88" w:rsidRPr="00211040" w:rsidTr="001B6D69">
        <w:trPr>
          <w:trHeight w:val="1050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Eil. Nr.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Mokymo programos modulio pavadinimas</w:t>
            </w:r>
            <w:r w:rsidR="001B6D69">
              <w:t>*</w:t>
            </w:r>
          </w:p>
        </w:tc>
        <w:tc>
          <w:tcPr>
            <w:tcW w:w="1350" w:type="dxa"/>
            <w:gridSpan w:val="6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Modulio trukmė akademinė</w:t>
            </w:r>
            <w:r w:rsidR="001B6D69">
              <w:softHyphen/>
            </w:r>
            <w:r>
              <w:t>mis valandomis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Modulio kaina</w:t>
            </w:r>
            <w:r w:rsidR="001B6D69">
              <w:t>**</w:t>
            </w:r>
            <w:r w:rsidRPr="00211040">
              <w:t>, mokslo metuose renkantis tik atskirus mokymo modulius</w:t>
            </w:r>
            <w:r w:rsidR="00034863">
              <w:t>,</w:t>
            </w:r>
          </w:p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LTL/EUR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Mokslo metų kaina, renkantis visus programoje numatytus modulius</w:t>
            </w:r>
            <w:r w:rsidR="00034863">
              <w:t>,</w:t>
            </w:r>
          </w:p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LTL/EUR</w:t>
            </w:r>
          </w:p>
        </w:tc>
      </w:tr>
      <w:tr w:rsidR="000F4B4C" w:rsidRPr="00211040" w:rsidTr="001B6D69">
        <w:trPr>
          <w:trHeight w:val="277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0F4B4C" w:rsidRPr="00211040" w:rsidRDefault="00FC29B6" w:rsidP="00CE7832">
            <w:pPr>
              <w:jc w:val="center"/>
            </w:pPr>
            <w:r w:rsidRPr="00211040">
              <w:t>Dailė ir architektūra pradedantiesiems, Reg. Nr.</w:t>
            </w:r>
            <w:r w:rsidR="001B6D69">
              <w:t xml:space="preserve"> </w:t>
            </w:r>
            <w:r w:rsidRPr="00211040">
              <w:t>ARJA14268</w:t>
            </w:r>
          </w:p>
        </w:tc>
      </w:tr>
      <w:tr w:rsidR="000F4B4C" w:rsidRPr="00211040" w:rsidTr="001B6D69">
        <w:trPr>
          <w:trHeight w:val="277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0F4B4C" w:rsidRPr="00211040" w:rsidRDefault="000F4B4C" w:rsidP="00CE7832">
            <w:pPr>
              <w:jc w:val="center"/>
            </w:pPr>
            <w:r w:rsidRPr="00211040">
              <w:t>Pirmieji metai</w:t>
            </w:r>
          </w:p>
        </w:tc>
      </w:tr>
      <w:tr w:rsidR="000C6E88" w:rsidRPr="00211040" w:rsidTr="001B6D69">
        <w:trPr>
          <w:trHeight w:val="260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1.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Meninė kompozicija 1</w:t>
            </w: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87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14</w:t>
            </w:r>
            <w:r>
              <w:t>41</w:t>
            </w:r>
            <w:r w:rsidR="00F1168D">
              <w:t>,</w:t>
            </w:r>
            <w:r>
              <w:t>89</w:t>
            </w:r>
            <w:r w:rsidRPr="00211040">
              <w:t>/417</w:t>
            </w:r>
            <w:r w:rsidR="00F1168D">
              <w:t>,6</w:t>
            </w:r>
            <w:r w:rsidRPr="00211040">
              <w:t>0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2042</w:t>
            </w:r>
            <w:r w:rsidR="00F1168D">
              <w:t>,</w:t>
            </w:r>
            <w:r w:rsidRPr="00211040">
              <w:t>68/591</w:t>
            </w:r>
            <w:r w:rsidR="00F1168D">
              <w:t>,</w:t>
            </w:r>
            <w:r w:rsidRPr="00211040">
              <w:t>60</w:t>
            </w:r>
          </w:p>
        </w:tc>
      </w:tr>
      <w:tr w:rsidR="000C6E88" w:rsidRPr="00211040" w:rsidTr="001B6D69">
        <w:trPr>
          <w:trHeight w:val="260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2.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Dailė 1</w:t>
            </w: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87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14</w:t>
            </w:r>
            <w:r>
              <w:t>41</w:t>
            </w:r>
            <w:r w:rsidR="00F1168D">
              <w:t>,</w:t>
            </w:r>
            <w:r>
              <w:t>89</w:t>
            </w:r>
            <w:r w:rsidRPr="00211040">
              <w:t>/417</w:t>
            </w:r>
            <w:r w:rsidR="00F1168D">
              <w:t>,</w:t>
            </w:r>
            <w:r w:rsidRPr="00211040">
              <w:t>60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</w:p>
        </w:tc>
      </w:tr>
      <w:tr w:rsidR="000F4B4C" w:rsidRPr="00211040" w:rsidTr="001B6D69">
        <w:trPr>
          <w:trHeight w:val="260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0F4B4C" w:rsidRPr="00211040" w:rsidRDefault="000F4B4C" w:rsidP="00CE7832">
            <w:pPr>
              <w:jc w:val="center"/>
            </w:pPr>
            <w:r w:rsidRPr="00211040">
              <w:t>Antrieji metai</w:t>
            </w:r>
          </w:p>
        </w:tc>
      </w:tr>
      <w:tr w:rsidR="000C6E88" w:rsidRPr="00211040" w:rsidTr="001B6D69">
        <w:trPr>
          <w:trHeight w:val="28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1.</w:t>
            </w:r>
          </w:p>
        </w:tc>
        <w:tc>
          <w:tcPr>
            <w:tcW w:w="3460" w:type="dxa"/>
            <w:gridSpan w:val="5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Meninė kompozicija 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87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14</w:t>
            </w:r>
            <w:r>
              <w:t>41</w:t>
            </w:r>
            <w:r w:rsidR="00F1168D">
              <w:t>,</w:t>
            </w:r>
            <w:r>
              <w:t>89</w:t>
            </w:r>
            <w:r w:rsidRPr="00211040">
              <w:t>/417</w:t>
            </w:r>
            <w:r w:rsidR="00F1168D">
              <w:t>,</w:t>
            </w:r>
            <w:r w:rsidRPr="00211040">
              <w:t>60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2042,68/591</w:t>
            </w:r>
            <w:r w:rsidR="00F1168D">
              <w:t>,</w:t>
            </w:r>
            <w:r w:rsidRPr="00211040">
              <w:t>60</w:t>
            </w:r>
          </w:p>
        </w:tc>
      </w:tr>
      <w:tr w:rsidR="000C6E88" w:rsidRPr="00211040" w:rsidTr="001B6D69">
        <w:trPr>
          <w:trHeight w:val="242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2.</w:t>
            </w:r>
          </w:p>
        </w:tc>
        <w:tc>
          <w:tcPr>
            <w:tcW w:w="3460" w:type="dxa"/>
            <w:gridSpan w:val="5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Dailė 2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87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14</w:t>
            </w:r>
            <w:r>
              <w:t>41</w:t>
            </w:r>
            <w:r w:rsidR="00F1168D">
              <w:t>,</w:t>
            </w:r>
            <w:r>
              <w:t>89</w:t>
            </w:r>
            <w:r w:rsidRPr="00211040">
              <w:t>/417</w:t>
            </w:r>
            <w:r w:rsidR="00F1168D">
              <w:t>,</w:t>
            </w:r>
            <w:r w:rsidRPr="00211040">
              <w:t>60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</w:p>
        </w:tc>
      </w:tr>
      <w:tr w:rsidR="000F4B4C" w:rsidRPr="00211040" w:rsidTr="001B6D69">
        <w:trPr>
          <w:trHeight w:val="295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0F4B4C" w:rsidRPr="00211040" w:rsidRDefault="00FC29B6" w:rsidP="00CE7832">
            <w:pPr>
              <w:jc w:val="center"/>
            </w:pPr>
            <w:r w:rsidRPr="00211040">
              <w:t>Dvejų metų trukmės parengimas architektūros studijoms, Reg. Nr.</w:t>
            </w:r>
            <w:r w:rsidR="001B6D69">
              <w:t xml:space="preserve"> </w:t>
            </w:r>
            <w:r w:rsidRPr="00211040">
              <w:t>ARJA14266</w:t>
            </w:r>
          </w:p>
        </w:tc>
      </w:tr>
      <w:tr w:rsidR="000F4B4C" w:rsidRPr="00211040" w:rsidTr="001B6D69">
        <w:trPr>
          <w:trHeight w:val="295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0F4B4C" w:rsidRPr="00211040" w:rsidRDefault="000F4B4C" w:rsidP="00CE7832">
            <w:pPr>
              <w:jc w:val="center"/>
            </w:pPr>
            <w:r w:rsidRPr="00211040">
              <w:t>Pirmieji metai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1.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Architektūrinė kompozicija 1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116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1922</w:t>
            </w:r>
            <w:r w:rsidR="00F1168D">
              <w:t>,</w:t>
            </w:r>
            <w:r w:rsidRPr="00211040">
              <w:t>52/556</w:t>
            </w:r>
            <w:r w:rsidR="00F1168D">
              <w:t>,</w:t>
            </w:r>
            <w:r w:rsidRPr="00211040">
              <w:t>80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2723,57/788</w:t>
            </w:r>
            <w:r w:rsidR="00F1168D">
              <w:t>,</w:t>
            </w:r>
            <w:r w:rsidRPr="00211040">
              <w:t>80</w:t>
            </w:r>
          </w:p>
        </w:tc>
      </w:tr>
      <w:tr w:rsidR="000C6E88" w:rsidRPr="00211040" w:rsidTr="001B6D69">
        <w:trPr>
          <w:trHeight w:val="260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2.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Piešimas 1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116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1922</w:t>
            </w:r>
            <w:r w:rsidR="00F1168D">
              <w:t>,</w:t>
            </w:r>
            <w:r w:rsidRPr="00211040">
              <w:t>52/556</w:t>
            </w:r>
            <w:r w:rsidR="00F1168D">
              <w:t>,</w:t>
            </w:r>
            <w:r w:rsidRPr="00211040">
              <w:t>80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  <w:tr w:rsidR="009037AB" w:rsidRPr="00211040" w:rsidTr="001B6D69">
        <w:trPr>
          <w:trHeight w:val="295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9037AB" w:rsidRPr="00211040" w:rsidRDefault="009037AB" w:rsidP="00CE7832">
            <w:pPr>
              <w:jc w:val="center"/>
            </w:pPr>
            <w:r w:rsidRPr="00211040">
              <w:t>Antrieji metai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1.</w:t>
            </w:r>
          </w:p>
        </w:tc>
        <w:tc>
          <w:tcPr>
            <w:tcW w:w="3469" w:type="dxa"/>
            <w:gridSpan w:val="6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Architektūrinė kompozicija 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104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1723</w:t>
            </w:r>
            <w:r w:rsidR="00F1168D">
              <w:t>,</w:t>
            </w:r>
            <w:r w:rsidRPr="00211040">
              <w:t>64</w:t>
            </w:r>
            <w:r w:rsidR="006E71E9">
              <w:t>/</w:t>
            </w:r>
            <w:r w:rsidRPr="00211040">
              <w:t>499</w:t>
            </w:r>
            <w:r w:rsidR="00F1168D">
              <w:t>,</w:t>
            </w:r>
            <w:r w:rsidRPr="00211040">
              <w:t>20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2747,04/795</w:t>
            </w:r>
            <w:r w:rsidR="00F1168D">
              <w:t>,</w:t>
            </w:r>
            <w:r w:rsidRPr="00211040">
              <w:t>60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2.</w:t>
            </w:r>
          </w:p>
        </w:tc>
        <w:tc>
          <w:tcPr>
            <w:tcW w:w="3469" w:type="dxa"/>
            <w:gridSpan w:val="6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Piešimas 2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104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1723</w:t>
            </w:r>
            <w:r w:rsidR="00F1168D">
              <w:t>,</w:t>
            </w:r>
            <w:r w:rsidRPr="00211040">
              <w:t>64/499</w:t>
            </w:r>
            <w:r w:rsidR="00F1168D">
              <w:t>,</w:t>
            </w:r>
            <w:r w:rsidRPr="00211040">
              <w:t>20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  <w:tr w:rsidR="000C6E88" w:rsidRPr="00211040" w:rsidTr="001B6D69">
        <w:trPr>
          <w:trHeight w:val="242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3.</w:t>
            </w:r>
          </w:p>
        </w:tc>
        <w:tc>
          <w:tcPr>
            <w:tcW w:w="3469" w:type="dxa"/>
            <w:gridSpan w:val="6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Meno istorija 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430</w:t>
            </w:r>
            <w:r w:rsidR="00F1168D">
              <w:t>,</w:t>
            </w:r>
            <w:r w:rsidRPr="00211040">
              <w:t>91/124</w:t>
            </w:r>
            <w:r w:rsidR="00F1168D">
              <w:t>,</w:t>
            </w:r>
            <w:r w:rsidRPr="00211040">
              <w:t>80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  <w:tr w:rsidR="009037AB" w:rsidRPr="00211040" w:rsidTr="001B6D69">
        <w:trPr>
          <w:trHeight w:val="295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9037AB" w:rsidRPr="00CE7832" w:rsidRDefault="00FC29B6" w:rsidP="00CE7832">
            <w:pPr>
              <w:jc w:val="center"/>
              <w:rPr>
                <w:b/>
              </w:rPr>
            </w:pPr>
            <w:r w:rsidRPr="00211040">
              <w:t>Vienų metų trukmės parengimas architektūros studijoms, Reg. Nr.</w:t>
            </w:r>
            <w:r w:rsidR="001B6D69">
              <w:t xml:space="preserve"> </w:t>
            </w:r>
            <w:r w:rsidRPr="00211040">
              <w:t>ARJA14267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1.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Architektūrinė kompozicija 2</w:t>
            </w: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:rsidR="000C6E88" w:rsidRPr="00211040" w:rsidRDefault="00EE15A6" w:rsidP="00CE7832">
            <w:pPr>
              <w:tabs>
                <w:tab w:val="left" w:pos="561"/>
              </w:tabs>
              <w:jc w:val="center"/>
            </w:pPr>
            <w:r>
              <w:t>104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1723</w:t>
            </w:r>
            <w:r w:rsidR="00F1168D">
              <w:t>,</w:t>
            </w:r>
            <w:r w:rsidRPr="00211040">
              <w:t>64/499</w:t>
            </w:r>
            <w:r w:rsidR="00F1168D">
              <w:t>,</w:t>
            </w:r>
            <w:r w:rsidRPr="00211040">
              <w:t>20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2747,04/795</w:t>
            </w:r>
            <w:r w:rsidR="00F1168D">
              <w:t>,</w:t>
            </w:r>
            <w:r w:rsidRPr="00211040">
              <w:t>60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2.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Piešimas 2</w:t>
            </w: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:rsidR="000C6E88" w:rsidRPr="00211040" w:rsidRDefault="00EE15A6" w:rsidP="00CE7832">
            <w:pPr>
              <w:tabs>
                <w:tab w:val="left" w:pos="561"/>
              </w:tabs>
              <w:jc w:val="center"/>
            </w:pPr>
            <w:r>
              <w:t>104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1723</w:t>
            </w:r>
            <w:r w:rsidR="00F1168D">
              <w:t>,</w:t>
            </w:r>
            <w:r w:rsidRPr="00211040">
              <w:t>64/499</w:t>
            </w:r>
            <w:r w:rsidR="00F1168D">
              <w:t>,</w:t>
            </w:r>
            <w:r w:rsidRPr="00211040">
              <w:t>20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  <w:tr w:rsidR="000C6E88" w:rsidRPr="00211040" w:rsidTr="001B6D69">
        <w:trPr>
          <w:trHeight w:val="30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3.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Meno istorija 1</w:t>
            </w: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:rsidR="000C6E88" w:rsidRPr="00211040" w:rsidRDefault="00EE15A6" w:rsidP="00CE7832">
            <w:pPr>
              <w:tabs>
                <w:tab w:val="left" w:pos="561"/>
              </w:tabs>
              <w:jc w:val="center"/>
            </w:pPr>
            <w: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430</w:t>
            </w:r>
            <w:r w:rsidR="00F1168D">
              <w:t>,</w:t>
            </w:r>
            <w:r w:rsidRPr="00211040">
              <w:t>91/124</w:t>
            </w:r>
            <w:r w:rsidR="00F1168D">
              <w:t>,</w:t>
            </w:r>
            <w:r w:rsidRPr="00211040">
              <w:t>80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  <w:tr w:rsidR="009037AB" w:rsidRPr="00211040" w:rsidTr="001B6D69">
        <w:trPr>
          <w:trHeight w:val="295"/>
        </w:trPr>
        <w:tc>
          <w:tcPr>
            <w:tcW w:w="9613" w:type="dxa"/>
            <w:gridSpan w:val="10"/>
            <w:shd w:val="clear" w:color="auto" w:fill="auto"/>
            <w:vAlign w:val="center"/>
          </w:tcPr>
          <w:p w:rsidR="009037AB" w:rsidRPr="00211040" w:rsidRDefault="00FC29B6" w:rsidP="00CE7832">
            <w:pPr>
              <w:jc w:val="center"/>
            </w:pPr>
            <w:r w:rsidRPr="00211040">
              <w:t>Architektūrinis lavinimas glaustai. Reg. Nr.</w:t>
            </w:r>
            <w:r w:rsidR="001B6D69">
              <w:t xml:space="preserve"> </w:t>
            </w:r>
            <w:r w:rsidRPr="00211040">
              <w:t>ARJA14269</w:t>
            </w:r>
            <w:r w:rsidR="00D0143B" w:rsidRPr="00211040">
              <w:t xml:space="preserve"> (vasaros kursai)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1.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Architektūrinė kompozicija 3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0C6E88" w:rsidRPr="00211040" w:rsidRDefault="00EE15A6" w:rsidP="00CE7832">
            <w:pPr>
              <w:tabs>
                <w:tab w:val="left" w:pos="561"/>
              </w:tabs>
              <w:jc w:val="center"/>
            </w:pPr>
            <w:r>
              <w:t>40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662</w:t>
            </w:r>
            <w:r w:rsidR="00F1168D">
              <w:t>,</w:t>
            </w:r>
            <w:r w:rsidRPr="00211040">
              <w:t>94/192</w:t>
            </w:r>
            <w:r w:rsidR="00F1168D">
              <w:t>,</w:t>
            </w:r>
            <w:r w:rsidRPr="00211040">
              <w:t>00</w:t>
            </w:r>
          </w:p>
        </w:tc>
        <w:tc>
          <w:tcPr>
            <w:tcW w:w="2071" w:type="dxa"/>
            <w:vMerge w:val="restart"/>
            <w:shd w:val="clear" w:color="auto" w:fill="auto"/>
            <w:vAlign w:val="center"/>
          </w:tcPr>
          <w:p w:rsidR="000C6E88" w:rsidRPr="00211040" w:rsidRDefault="000C6E88" w:rsidP="006E71E9">
            <w:pPr>
              <w:tabs>
                <w:tab w:val="left" w:pos="561"/>
              </w:tabs>
              <w:jc w:val="center"/>
            </w:pPr>
            <w:r w:rsidRPr="00211040">
              <w:t>880</w:t>
            </w:r>
            <w:r w:rsidR="00F1168D">
              <w:t>,</w:t>
            </w:r>
            <w:r w:rsidRPr="00211040">
              <w:t>46/255</w:t>
            </w:r>
            <w:r w:rsidR="00F1168D">
              <w:t>,0</w:t>
            </w:r>
            <w:r w:rsidRPr="00211040">
              <w:t>0</w:t>
            </w:r>
          </w:p>
        </w:tc>
      </w:tr>
      <w:tr w:rsidR="000C6E88" w:rsidRPr="00211040" w:rsidTr="001B6D69">
        <w:trPr>
          <w:trHeight w:val="295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2.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Piešimas 3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0C6E88" w:rsidRPr="00211040" w:rsidRDefault="00EE15A6" w:rsidP="00CE7832">
            <w:pPr>
              <w:tabs>
                <w:tab w:val="left" w:pos="561"/>
              </w:tabs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497</w:t>
            </w:r>
            <w:r w:rsidR="00F1168D">
              <w:t>,</w:t>
            </w:r>
            <w:r w:rsidRPr="00211040">
              <w:t>20/144</w:t>
            </w:r>
            <w:r w:rsidR="00F1168D">
              <w:t>,</w:t>
            </w:r>
            <w:r w:rsidRPr="00211040">
              <w:t>00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  <w:tr w:rsidR="000C6E88" w:rsidRPr="00211040" w:rsidTr="001B6D69">
        <w:trPr>
          <w:trHeight w:val="251"/>
        </w:trPr>
        <w:tc>
          <w:tcPr>
            <w:tcW w:w="615" w:type="dxa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  <w:jc w:val="center"/>
            </w:pPr>
            <w:r w:rsidRPr="00211040">
              <w:t>3.</w:t>
            </w:r>
          </w:p>
        </w:tc>
        <w:tc>
          <w:tcPr>
            <w:tcW w:w="3432" w:type="dxa"/>
            <w:gridSpan w:val="2"/>
            <w:shd w:val="clear" w:color="auto" w:fill="auto"/>
            <w:vAlign w:val="center"/>
          </w:tcPr>
          <w:p w:rsidR="000C6E88" w:rsidRPr="00211040" w:rsidRDefault="000C6E88" w:rsidP="00CE7832">
            <w:pPr>
              <w:tabs>
                <w:tab w:val="left" w:pos="561"/>
              </w:tabs>
            </w:pPr>
            <w:r w:rsidRPr="00211040">
              <w:t>Meno istorija 2</w:t>
            </w:r>
          </w:p>
        </w:tc>
        <w:tc>
          <w:tcPr>
            <w:tcW w:w="1335" w:type="dxa"/>
            <w:gridSpan w:val="5"/>
            <w:shd w:val="clear" w:color="auto" w:fill="auto"/>
            <w:vAlign w:val="center"/>
          </w:tcPr>
          <w:p w:rsidR="000C6E88" w:rsidRPr="00211040" w:rsidRDefault="00EE15A6" w:rsidP="00CE7832">
            <w:pPr>
              <w:tabs>
                <w:tab w:val="left" w:pos="561"/>
              </w:tabs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6E88" w:rsidRPr="00211040" w:rsidRDefault="000C6E88" w:rsidP="006E71E9">
            <w:pPr>
              <w:jc w:val="center"/>
            </w:pPr>
            <w:r w:rsidRPr="00211040">
              <w:t>82</w:t>
            </w:r>
            <w:r w:rsidR="00F1168D">
              <w:t>,</w:t>
            </w:r>
            <w:r w:rsidRPr="00211040">
              <w:t>87/24</w:t>
            </w:r>
            <w:r w:rsidR="00F1168D">
              <w:t>,</w:t>
            </w:r>
            <w:r w:rsidRPr="00211040">
              <w:t>00</w:t>
            </w:r>
          </w:p>
        </w:tc>
        <w:tc>
          <w:tcPr>
            <w:tcW w:w="2071" w:type="dxa"/>
            <w:vMerge/>
            <w:shd w:val="clear" w:color="auto" w:fill="auto"/>
            <w:vAlign w:val="center"/>
          </w:tcPr>
          <w:p w:rsidR="000C6E88" w:rsidRPr="00211040" w:rsidRDefault="000C6E88" w:rsidP="00CE7832">
            <w:pPr>
              <w:jc w:val="center"/>
            </w:pPr>
          </w:p>
        </w:tc>
      </w:tr>
    </w:tbl>
    <w:p w:rsidR="001B6D69" w:rsidRDefault="001B6D69" w:rsidP="001B6D69">
      <w:pPr>
        <w:ind w:right="-1" w:firstLine="709"/>
        <w:jc w:val="both"/>
      </w:pPr>
      <w:r>
        <w:lastRenderedPageBreak/>
        <w:t>* –</w:t>
      </w:r>
      <w:r w:rsidR="00C916C1" w:rsidRPr="008C60CF">
        <w:t xml:space="preserve">Mokymo </w:t>
      </w:r>
      <w:r w:rsidR="006804D0" w:rsidRPr="008C60CF">
        <w:t xml:space="preserve">moduliai </w:t>
      </w:r>
      <w:r w:rsidR="00FC29B6" w:rsidRPr="008C60CF">
        <w:t>pateikti pagal VGTU Architekūros fakulteto tarybos 2014 rugsėjo 29</w:t>
      </w:r>
      <w:r>
        <w:t> </w:t>
      </w:r>
      <w:r w:rsidR="00FC29B6" w:rsidRPr="008C60CF">
        <w:t xml:space="preserve">d. protokolu Nr. 102-1 </w:t>
      </w:r>
      <w:r w:rsidR="00363896" w:rsidRPr="008C60CF">
        <w:t>patvirtintas Jaunųjų architektų ir dizai</w:t>
      </w:r>
      <w:r w:rsidR="00FC29B6" w:rsidRPr="008C60CF">
        <w:t xml:space="preserve">nerių mokyklos mokymo programas. </w:t>
      </w:r>
    </w:p>
    <w:p w:rsidR="003A296A" w:rsidRPr="008C60CF" w:rsidRDefault="001B6D69" w:rsidP="001B6D69">
      <w:pPr>
        <w:ind w:right="-1" w:firstLine="709"/>
        <w:jc w:val="both"/>
      </w:pPr>
      <w:r>
        <w:t xml:space="preserve">** – </w:t>
      </w:r>
      <w:r w:rsidR="00FC29B6" w:rsidRPr="008C60CF">
        <w:t xml:space="preserve">Modulių kainos </w:t>
      </w:r>
      <w:r w:rsidR="001B6AA9">
        <w:t>apskaičiuotos ir patvirtintos</w:t>
      </w:r>
      <w:r w:rsidR="00FC29B6" w:rsidRPr="008C60CF">
        <w:t xml:space="preserve"> atsižvelgiant į kiekvieno modulio trukmę akademinėmis valandomis. </w:t>
      </w:r>
    </w:p>
    <w:p w:rsidR="001B6D69" w:rsidRDefault="001B6D69" w:rsidP="001B6D69">
      <w:pPr>
        <w:pStyle w:val="Sraopastraipa"/>
        <w:numPr>
          <w:ilvl w:val="0"/>
          <w:numId w:val="11"/>
        </w:numPr>
        <w:tabs>
          <w:tab w:val="left" w:pos="993"/>
        </w:tabs>
        <w:ind w:left="0" w:right="-1" w:firstLine="709"/>
        <w:jc w:val="both"/>
      </w:pPr>
      <w:r w:rsidRPr="001B6D69">
        <w:rPr>
          <w:spacing w:val="80"/>
        </w:rPr>
        <w:t>Nurodau</w:t>
      </w:r>
      <w:r>
        <w:t xml:space="preserve"> užsienio šalių piliečiams, kalbantiems užsienio kalbomis, taikyti mokymo kainai koeficientą </w:t>
      </w:r>
      <w:r w:rsidRPr="006E71E9">
        <w:t>2.</w:t>
      </w:r>
    </w:p>
    <w:p w:rsidR="00363896" w:rsidRPr="008C60CF" w:rsidRDefault="00363896" w:rsidP="00787958">
      <w:pPr>
        <w:ind w:right="-51" w:firstLine="709"/>
        <w:jc w:val="both"/>
      </w:pPr>
    </w:p>
    <w:p w:rsidR="008C60CF" w:rsidRDefault="008C60CF" w:rsidP="00787958">
      <w:pPr>
        <w:ind w:right="-51" w:firstLine="709"/>
        <w:jc w:val="both"/>
      </w:pPr>
    </w:p>
    <w:p w:rsidR="00F1168D" w:rsidRDefault="00F1168D" w:rsidP="00787958">
      <w:pPr>
        <w:ind w:right="-51" w:firstLine="709"/>
        <w:jc w:val="both"/>
      </w:pPr>
    </w:p>
    <w:tbl>
      <w:tblPr>
        <w:tblW w:w="0" w:type="auto"/>
        <w:tblInd w:w="-34" w:type="dxa"/>
        <w:tblLook w:val="04A0"/>
      </w:tblPr>
      <w:tblGrid>
        <w:gridCol w:w="2161"/>
        <w:gridCol w:w="4103"/>
        <w:gridCol w:w="3517"/>
      </w:tblGrid>
      <w:tr w:rsidR="00F1168D" w:rsidRPr="001E3865" w:rsidTr="00CE7832">
        <w:tc>
          <w:tcPr>
            <w:tcW w:w="2161" w:type="dxa"/>
            <w:shd w:val="clear" w:color="auto" w:fill="auto"/>
          </w:tcPr>
          <w:p w:rsidR="00F1168D" w:rsidRPr="001E3865" w:rsidRDefault="00F1168D" w:rsidP="009E51D1">
            <w:r w:rsidRPr="001E3865">
              <w:t>Rektorius</w:t>
            </w:r>
          </w:p>
        </w:tc>
        <w:tc>
          <w:tcPr>
            <w:tcW w:w="4103" w:type="dxa"/>
            <w:shd w:val="clear" w:color="auto" w:fill="auto"/>
          </w:tcPr>
          <w:p w:rsidR="00F1168D" w:rsidRPr="001E3865" w:rsidRDefault="00F1168D" w:rsidP="00CE7832">
            <w:pPr>
              <w:jc w:val="both"/>
            </w:pPr>
          </w:p>
        </w:tc>
        <w:tc>
          <w:tcPr>
            <w:tcW w:w="3517" w:type="dxa"/>
            <w:shd w:val="clear" w:color="auto" w:fill="auto"/>
          </w:tcPr>
          <w:p w:rsidR="00F1168D" w:rsidRPr="001E3865" w:rsidRDefault="00F1168D" w:rsidP="00CE7832">
            <w:pPr>
              <w:jc w:val="right"/>
            </w:pPr>
            <w:r w:rsidRPr="001E3865">
              <w:t>Alfonsas Daniūnas</w:t>
            </w:r>
          </w:p>
        </w:tc>
      </w:tr>
    </w:tbl>
    <w:p w:rsidR="00F1168D" w:rsidRDefault="00F1168D" w:rsidP="00F1168D">
      <w:pPr>
        <w:ind w:right="-51" w:firstLine="709"/>
        <w:jc w:val="both"/>
      </w:pPr>
    </w:p>
    <w:p w:rsidR="00F1168D" w:rsidRDefault="00F1168D" w:rsidP="00F1168D">
      <w:pPr>
        <w:ind w:right="-51" w:firstLine="709"/>
        <w:jc w:val="both"/>
      </w:pPr>
    </w:p>
    <w:p w:rsidR="00F1168D" w:rsidRDefault="00F1168D" w:rsidP="00F1168D">
      <w:pPr>
        <w:ind w:right="-51" w:firstLine="709"/>
        <w:jc w:val="both"/>
      </w:pPr>
    </w:p>
    <w:p w:rsidR="00F1168D" w:rsidRDefault="00F1168D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1B6D69" w:rsidRDefault="001B6D69" w:rsidP="00F1168D">
      <w:pPr>
        <w:ind w:right="-51" w:firstLine="709"/>
        <w:jc w:val="both"/>
      </w:pPr>
    </w:p>
    <w:p w:rsidR="00F1168D" w:rsidRPr="00034863" w:rsidRDefault="00F1168D" w:rsidP="00F1168D">
      <w:pPr>
        <w:ind w:right="-51" w:firstLine="709"/>
        <w:jc w:val="both"/>
        <w:rPr>
          <w:sz w:val="28"/>
        </w:rPr>
      </w:pPr>
    </w:p>
    <w:tbl>
      <w:tblPr>
        <w:tblW w:w="4890" w:type="pct"/>
        <w:tblInd w:w="108" w:type="dxa"/>
        <w:tblLook w:val="01E0"/>
      </w:tblPr>
      <w:tblGrid>
        <w:gridCol w:w="3232"/>
        <w:gridCol w:w="2695"/>
        <w:gridCol w:w="3710"/>
      </w:tblGrid>
      <w:tr w:rsidR="00F1168D" w:rsidRPr="00034863" w:rsidTr="009E51D1">
        <w:tc>
          <w:tcPr>
            <w:tcW w:w="1677" w:type="pct"/>
            <w:shd w:val="clear" w:color="auto" w:fill="auto"/>
          </w:tcPr>
          <w:p w:rsidR="00F1168D" w:rsidRPr="00034863" w:rsidRDefault="00F1168D" w:rsidP="009E51D1">
            <w:pPr>
              <w:ind w:hanging="108"/>
              <w:jc w:val="both"/>
            </w:pPr>
            <w:r w:rsidRPr="00034863">
              <w:t>SUDERINTA</w:t>
            </w:r>
          </w:p>
        </w:tc>
        <w:tc>
          <w:tcPr>
            <w:tcW w:w="1398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</w:p>
        </w:tc>
        <w:tc>
          <w:tcPr>
            <w:tcW w:w="1925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  <w:r w:rsidRPr="00034863">
              <w:t>SUDERINTA</w:t>
            </w:r>
          </w:p>
        </w:tc>
      </w:tr>
      <w:tr w:rsidR="00F1168D" w:rsidRPr="00034863" w:rsidTr="009E51D1">
        <w:tc>
          <w:tcPr>
            <w:tcW w:w="1677" w:type="pct"/>
            <w:shd w:val="clear" w:color="auto" w:fill="auto"/>
          </w:tcPr>
          <w:p w:rsidR="00F1168D" w:rsidRPr="00034863" w:rsidRDefault="00F1168D" w:rsidP="009E51D1">
            <w:pPr>
              <w:ind w:hanging="108"/>
              <w:jc w:val="both"/>
            </w:pPr>
            <w:r w:rsidRPr="00034863">
              <w:t>Studijų prorektorius</w:t>
            </w:r>
          </w:p>
        </w:tc>
        <w:tc>
          <w:tcPr>
            <w:tcW w:w="1398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</w:p>
        </w:tc>
        <w:tc>
          <w:tcPr>
            <w:tcW w:w="1925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  <w:r w:rsidRPr="00034863">
              <w:t>Finansų direkcijos direktorius</w:t>
            </w:r>
          </w:p>
        </w:tc>
      </w:tr>
      <w:tr w:rsidR="00F1168D" w:rsidRPr="00034863" w:rsidTr="009E51D1">
        <w:tc>
          <w:tcPr>
            <w:tcW w:w="1677" w:type="pct"/>
            <w:tcBorders>
              <w:bottom w:val="single" w:sz="4" w:space="0" w:color="auto"/>
            </w:tcBorders>
            <w:shd w:val="clear" w:color="auto" w:fill="auto"/>
          </w:tcPr>
          <w:p w:rsidR="00F1168D" w:rsidRPr="00034863" w:rsidRDefault="00F1168D" w:rsidP="009E51D1">
            <w:pPr>
              <w:ind w:hanging="108"/>
              <w:jc w:val="both"/>
            </w:pPr>
          </w:p>
        </w:tc>
        <w:tc>
          <w:tcPr>
            <w:tcW w:w="1398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</w:p>
        </w:tc>
        <w:tc>
          <w:tcPr>
            <w:tcW w:w="1925" w:type="pct"/>
            <w:tcBorders>
              <w:bottom w:val="single" w:sz="4" w:space="0" w:color="auto"/>
            </w:tcBorders>
            <w:shd w:val="clear" w:color="auto" w:fill="auto"/>
          </w:tcPr>
          <w:p w:rsidR="00F1168D" w:rsidRPr="00034863" w:rsidRDefault="00F1168D" w:rsidP="009E51D1">
            <w:pPr>
              <w:jc w:val="both"/>
            </w:pPr>
          </w:p>
          <w:p w:rsidR="00FE2385" w:rsidRPr="00034863" w:rsidRDefault="00FE2385" w:rsidP="009E51D1">
            <w:pPr>
              <w:jc w:val="both"/>
            </w:pPr>
          </w:p>
        </w:tc>
      </w:tr>
      <w:tr w:rsidR="00F1168D" w:rsidRPr="00034863" w:rsidTr="009E51D1">
        <w:tc>
          <w:tcPr>
            <w:tcW w:w="1677" w:type="pct"/>
            <w:tcBorders>
              <w:top w:val="single" w:sz="4" w:space="0" w:color="auto"/>
            </w:tcBorders>
            <w:shd w:val="clear" w:color="auto" w:fill="auto"/>
          </w:tcPr>
          <w:p w:rsidR="00F1168D" w:rsidRPr="00034863" w:rsidRDefault="00F1168D" w:rsidP="009E51D1">
            <w:pPr>
              <w:ind w:hanging="108"/>
              <w:jc w:val="both"/>
            </w:pPr>
            <w:r w:rsidRPr="00034863">
              <w:t>Romualdas Kliukas</w:t>
            </w:r>
          </w:p>
        </w:tc>
        <w:tc>
          <w:tcPr>
            <w:tcW w:w="1398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</w:p>
        </w:tc>
        <w:tc>
          <w:tcPr>
            <w:tcW w:w="1925" w:type="pct"/>
            <w:tcBorders>
              <w:top w:val="single" w:sz="4" w:space="0" w:color="auto"/>
            </w:tcBorders>
            <w:shd w:val="clear" w:color="auto" w:fill="auto"/>
          </w:tcPr>
          <w:p w:rsidR="00F1168D" w:rsidRPr="00034863" w:rsidRDefault="00F1168D" w:rsidP="009E51D1">
            <w:pPr>
              <w:jc w:val="both"/>
            </w:pPr>
            <w:r w:rsidRPr="00034863">
              <w:t>Romualdas Česnavičius</w:t>
            </w:r>
          </w:p>
        </w:tc>
      </w:tr>
      <w:tr w:rsidR="00F1168D" w:rsidRPr="00034863" w:rsidTr="009E51D1">
        <w:tc>
          <w:tcPr>
            <w:tcW w:w="1677" w:type="pct"/>
            <w:shd w:val="clear" w:color="auto" w:fill="auto"/>
          </w:tcPr>
          <w:p w:rsidR="00F1168D" w:rsidRPr="00034863" w:rsidRDefault="00F1168D" w:rsidP="00CE047F">
            <w:pPr>
              <w:ind w:hanging="108"/>
              <w:jc w:val="both"/>
            </w:pPr>
            <w:r w:rsidRPr="00034863">
              <w:t>2014-11-</w:t>
            </w:r>
            <w:r w:rsidR="00CE047F">
              <w:t>10</w:t>
            </w:r>
          </w:p>
        </w:tc>
        <w:tc>
          <w:tcPr>
            <w:tcW w:w="1398" w:type="pct"/>
            <w:shd w:val="clear" w:color="auto" w:fill="auto"/>
          </w:tcPr>
          <w:p w:rsidR="00F1168D" w:rsidRPr="00034863" w:rsidRDefault="00F1168D" w:rsidP="009E51D1">
            <w:pPr>
              <w:jc w:val="both"/>
            </w:pPr>
          </w:p>
        </w:tc>
        <w:tc>
          <w:tcPr>
            <w:tcW w:w="1925" w:type="pct"/>
            <w:shd w:val="clear" w:color="auto" w:fill="auto"/>
          </w:tcPr>
          <w:p w:rsidR="00F1168D" w:rsidRPr="00034863" w:rsidRDefault="00F1168D" w:rsidP="00CE047F">
            <w:pPr>
              <w:jc w:val="both"/>
            </w:pPr>
            <w:r w:rsidRPr="00034863">
              <w:t>2014-11-</w:t>
            </w:r>
            <w:r w:rsidR="00CE047F">
              <w:t>07</w:t>
            </w:r>
            <w:bookmarkStart w:id="0" w:name="_GoBack"/>
            <w:bookmarkEnd w:id="0"/>
          </w:p>
        </w:tc>
      </w:tr>
    </w:tbl>
    <w:p w:rsidR="002A5A24" w:rsidRPr="00034863" w:rsidRDefault="00DD25CF" w:rsidP="0058170C">
      <w:pPr>
        <w:ind w:right="-51"/>
        <w:jc w:val="both"/>
        <w:rPr>
          <w:sz w:val="28"/>
        </w:rPr>
      </w:pPr>
      <w:r w:rsidRPr="00DD25CF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6" type="#_x0000_t202" style="position:absolute;left:0;text-align:left;margin-left:0;margin-top:699.05pt;width:481.9pt;height:22.7pt;z-index:25165772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" filled="f" stroked="f">
            <v:textbox>
              <w:txbxContent>
                <w:p w:rsidR="00F1168D" w:rsidRPr="00F47EB0" w:rsidRDefault="00F1168D" w:rsidP="00F1168D">
                  <w:pPr>
                    <w:pStyle w:val="Porat"/>
                    <w:tabs>
                      <w:tab w:val="clear" w:pos="9638"/>
                      <w:tab w:val="right" w:pos="9072"/>
                    </w:tabs>
                  </w:pPr>
                  <w:r>
                    <w:t>Gediminas Navickas</w:t>
                  </w:r>
                  <w:r w:rsidRPr="00AA3529">
                    <w:t xml:space="preserve">, tel. </w:t>
                  </w:r>
                  <w:r>
                    <w:t>8 (687) 99 074, el. p.</w:t>
                  </w:r>
                  <w:r w:rsidRPr="00AA3529">
                    <w:t xml:space="preserve"> </w:t>
                  </w:r>
                  <w:hyperlink r:id="rId9" w:history="1">
                    <w:r w:rsidRPr="00F1168D">
                      <w:t>gediminas.navickas@vgtu.lt</w:t>
                    </w:r>
                  </w:hyperlink>
                </w:p>
              </w:txbxContent>
            </v:textbox>
            <w10:wrap type="square" anchorx="margin" anchory="margin"/>
          </v:shape>
        </w:pict>
      </w:r>
    </w:p>
    <w:sectPr w:rsidR="002A5A24" w:rsidRPr="00034863" w:rsidSect="006E71E9"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4F" w:rsidRDefault="00C14F4F" w:rsidP="002A5A24">
      <w:r>
        <w:separator/>
      </w:r>
    </w:p>
  </w:endnote>
  <w:endnote w:type="continuationSeparator" w:id="0">
    <w:p w:rsidR="00C14F4F" w:rsidRDefault="00C14F4F" w:rsidP="002A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1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4F" w:rsidRDefault="00C14F4F" w:rsidP="002A5A24">
      <w:r>
        <w:separator/>
      </w:r>
    </w:p>
  </w:footnote>
  <w:footnote w:type="continuationSeparator" w:id="0">
    <w:p w:rsidR="00C14F4F" w:rsidRDefault="00C14F4F" w:rsidP="002A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81058"/>
      <w:docPartObj>
        <w:docPartGallery w:val="Page Numbers (Top of Page)"/>
        <w:docPartUnique/>
      </w:docPartObj>
    </w:sdtPr>
    <w:sdtContent>
      <w:p w:rsidR="006E71E9" w:rsidRDefault="00DD25CF">
        <w:pPr>
          <w:pStyle w:val="Antrats"/>
          <w:jc w:val="center"/>
        </w:pPr>
        <w:r>
          <w:fldChar w:fldCharType="begin"/>
        </w:r>
        <w:r w:rsidR="006E71E9">
          <w:instrText>PAGE   \* MERGEFORMAT</w:instrText>
        </w:r>
        <w:r>
          <w:fldChar w:fldCharType="separate"/>
        </w:r>
        <w:r w:rsidR="00CC5ECB" w:rsidRPr="00CC5ECB">
          <w:rPr>
            <w:noProof/>
            <w:lang w:val="lt-LT"/>
          </w:rPr>
          <w:t>2</w:t>
        </w:r>
        <w:r>
          <w:fldChar w:fldCharType="end"/>
        </w:r>
      </w:p>
    </w:sdtContent>
  </w:sdt>
  <w:p w:rsidR="006E71E9" w:rsidRDefault="006E71E9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E9" w:rsidRDefault="006E71E9">
    <w:pPr>
      <w:pStyle w:val="Antrats"/>
      <w:jc w:val="center"/>
    </w:pPr>
  </w:p>
  <w:p w:rsidR="00822C5E" w:rsidRDefault="00822C5E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7A3"/>
    <w:multiLevelType w:val="hybridMultilevel"/>
    <w:tmpl w:val="05F6E8E4"/>
    <w:lvl w:ilvl="0" w:tplc="74D6D13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B67653"/>
    <w:multiLevelType w:val="hybridMultilevel"/>
    <w:tmpl w:val="B322B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C041A"/>
    <w:multiLevelType w:val="hybridMultilevel"/>
    <w:tmpl w:val="A29CA25E"/>
    <w:lvl w:ilvl="0" w:tplc="6D04D42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24C4B38">
      <w:numFmt w:val="none"/>
      <w:lvlText w:val=""/>
      <w:lvlJc w:val="left"/>
      <w:pPr>
        <w:tabs>
          <w:tab w:val="num" w:pos="360"/>
        </w:tabs>
      </w:pPr>
    </w:lvl>
    <w:lvl w:ilvl="2" w:tplc="176AA80E">
      <w:numFmt w:val="none"/>
      <w:lvlText w:val=""/>
      <w:lvlJc w:val="left"/>
      <w:pPr>
        <w:tabs>
          <w:tab w:val="num" w:pos="360"/>
        </w:tabs>
      </w:pPr>
    </w:lvl>
    <w:lvl w:ilvl="3" w:tplc="A112DFF0">
      <w:numFmt w:val="none"/>
      <w:lvlText w:val=""/>
      <w:lvlJc w:val="left"/>
      <w:pPr>
        <w:tabs>
          <w:tab w:val="num" w:pos="360"/>
        </w:tabs>
      </w:pPr>
    </w:lvl>
    <w:lvl w:ilvl="4" w:tplc="7CECF8AE">
      <w:numFmt w:val="none"/>
      <w:lvlText w:val=""/>
      <w:lvlJc w:val="left"/>
      <w:pPr>
        <w:tabs>
          <w:tab w:val="num" w:pos="360"/>
        </w:tabs>
      </w:pPr>
    </w:lvl>
    <w:lvl w:ilvl="5" w:tplc="F708A86C">
      <w:numFmt w:val="none"/>
      <w:lvlText w:val=""/>
      <w:lvlJc w:val="left"/>
      <w:pPr>
        <w:tabs>
          <w:tab w:val="num" w:pos="360"/>
        </w:tabs>
      </w:pPr>
    </w:lvl>
    <w:lvl w:ilvl="6" w:tplc="A9967E2A">
      <w:numFmt w:val="none"/>
      <w:lvlText w:val=""/>
      <w:lvlJc w:val="left"/>
      <w:pPr>
        <w:tabs>
          <w:tab w:val="num" w:pos="360"/>
        </w:tabs>
      </w:pPr>
    </w:lvl>
    <w:lvl w:ilvl="7" w:tplc="8B38540E">
      <w:numFmt w:val="none"/>
      <w:lvlText w:val=""/>
      <w:lvlJc w:val="left"/>
      <w:pPr>
        <w:tabs>
          <w:tab w:val="num" w:pos="360"/>
        </w:tabs>
      </w:pPr>
    </w:lvl>
    <w:lvl w:ilvl="8" w:tplc="FD4E25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F95086"/>
    <w:multiLevelType w:val="hybridMultilevel"/>
    <w:tmpl w:val="B150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26D"/>
    <w:multiLevelType w:val="hybridMultilevel"/>
    <w:tmpl w:val="B566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634B0F"/>
    <w:multiLevelType w:val="hybridMultilevel"/>
    <w:tmpl w:val="35AEE44C"/>
    <w:lvl w:ilvl="0" w:tplc="DBFE5DEA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3F28A1"/>
    <w:multiLevelType w:val="hybridMultilevel"/>
    <w:tmpl w:val="BB52EFD0"/>
    <w:lvl w:ilvl="0" w:tplc="74D6D136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57625D7"/>
    <w:multiLevelType w:val="hybridMultilevel"/>
    <w:tmpl w:val="B824B094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8">
    <w:nsid w:val="65BC1C49"/>
    <w:multiLevelType w:val="hybridMultilevel"/>
    <w:tmpl w:val="C28C07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47070D"/>
    <w:multiLevelType w:val="hybridMultilevel"/>
    <w:tmpl w:val="5246A1DA"/>
    <w:lvl w:ilvl="0" w:tplc="0409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0">
    <w:nsid w:val="72696972"/>
    <w:multiLevelType w:val="hybridMultilevel"/>
    <w:tmpl w:val="7F1CB35C"/>
    <w:lvl w:ilvl="0" w:tplc="7B222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30E5A"/>
    <w:multiLevelType w:val="hybridMultilevel"/>
    <w:tmpl w:val="A1E8AD64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2">
    <w:nsid w:val="772356E8"/>
    <w:multiLevelType w:val="hybridMultilevel"/>
    <w:tmpl w:val="A0F0A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gutterAtTop/>
  <w:stylePaneFormatFilter w:val="3F01"/>
  <w:defaultTabStop w:val="1296"/>
  <w:hyphenationZone w:val="396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2428"/>
    <w:rsid w:val="00034863"/>
    <w:rsid w:val="00043050"/>
    <w:rsid w:val="00043055"/>
    <w:rsid w:val="00050137"/>
    <w:rsid w:val="000511D2"/>
    <w:rsid w:val="00051395"/>
    <w:rsid w:val="00052AA8"/>
    <w:rsid w:val="0005361A"/>
    <w:rsid w:val="000637E4"/>
    <w:rsid w:val="00081408"/>
    <w:rsid w:val="00083732"/>
    <w:rsid w:val="0009326B"/>
    <w:rsid w:val="00096268"/>
    <w:rsid w:val="000A057B"/>
    <w:rsid w:val="000B6BCF"/>
    <w:rsid w:val="000C05A1"/>
    <w:rsid w:val="000C6E88"/>
    <w:rsid w:val="000D6A71"/>
    <w:rsid w:val="000F4B4C"/>
    <w:rsid w:val="000F5065"/>
    <w:rsid w:val="0010678A"/>
    <w:rsid w:val="00113561"/>
    <w:rsid w:val="00120C52"/>
    <w:rsid w:val="00157469"/>
    <w:rsid w:val="001610C0"/>
    <w:rsid w:val="00175363"/>
    <w:rsid w:val="00183262"/>
    <w:rsid w:val="00191369"/>
    <w:rsid w:val="001A0047"/>
    <w:rsid w:val="001B6AA9"/>
    <w:rsid w:val="001B6D69"/>
    <w:rsid w:val="00211040"/>
    <w:rsid w:val="00243F6F"/>
    <w:rsid w:val="002570E2"/>
    <w:rsid w:val="00275572"/>
    <w:rsid w:val="002803C9"/>
    <w:rsid w:val="002A227D"/>
    <w:rsid w:val="002A5A24"/>
    <w:rsid w:val="002B3555"/>
    <w:rsid w:val="002B6991"/>
    <w:rsid w:val="002B7D7E"/>
    <w:rsid w:val="002C2914"/>
    <w:rsid w:val="002D2383"/>
    <w:rsid w:val="002F3B04"/>
    <w:rsid w:val="00316AFA"/>
    <w:rsid w:val="00324A16"/>
    <w:rsid w:val="00325737"/>
    <w:rsid w:val="00326DC8"/>
    <w:rsid w:val="00363896"/>
    <w:rsid w:val="00391DC9"/>
    <w:rsid w:val="00393438"/>
    <w:rsid w:val="003A296A"/>
    <w:rsid w:val="003B26C2"/>
    <w:rsid w:val="003B64D8"/>
    <w:rsid w:val="003C4D6A"/>
    <w:rsid w:val="003E1107"/>
    <w:rsid w:val="00404DFD"/>
    <w:rsid w:val="00405E31"/>
    <w:rsid w:val="00415C50"/>
    <w:rsid w:val="004217CE"/>
    <w:rsid w:val="00464D1B"/>
    <w:rsid w:val="00465215"/>
    <w:rsid w:val="00465FA1"/>
    <w:rsid w:val="0046769F"/>
    <w:rsid w:val="004776A7"/>
    <w:rsid w:val="004A2428"/>
    <w:rsid w:val="004D26EC"/>
    <w:rsid w:val="004D302D"/>
    <w:rsid w:val="00500FD0"/>
    <w:rsid w:val="00503748"/>
    <w:rsid w:val="00504B65"/>
    <w:rsid w:val="00525C4D"/>
    <w:rsid w:val="00531447"/>
    <w:rsid w:val="0053783E"/>
    <w:rsid w:val="0054230D"/>
    <w:rsid w:val="00565DFF"/>
    <w:rsid w:val="0058170C"/>
    <w:rsid w:val="00590F9B"/>
    <w:rsid w:val="005A0C23"/>
    <w:rsid w:val="005C367E"/>
    <w:rsid w:val="005F3983"/>
    <w:rsid w:val="005F4C58"/>
    <w:rsid w:val="00601974"/>
    <w:rsid w:val="006024DC"/>
    <w:rsid w:val="00641697"/>
    <w:rsid w:val="00642387"/>
    <w:rsid w:val="00666B56"/>
    <w:rsid w:val="00670736"/>
    <w:rsid w:val="006804D0"/>
    <w:rsid w:val="00695986"/>
    <w:rsid w:val="006A084C"/>
    <w:rsid w:val="006C72ED"/>
    <w:rsid w:val="006E3191"/>
    <w:rsid w:val="006E4D7E"/>
    <w:rsid w:val="006E71E9"/>
    <w:rsid w:val="006F0663"/>
    <w:rsid w:val="00700963"/>
    <w:rsid w:val="00701D99"/>
    <w:rsid w:val="00703215"/>
    <w:rsid w:val="007251F9"/>
    <w:rsid w:val="00725476"/>
    <w:rsid w:val="00733290"/>
    <w:rsid w:val="00734B15"/>
    <w:rsid w:val="00744EBD"/>
    <w:rsid w:val="00746DB6"/>
    <w:rsid w:val="0075288A"/>
    <w:rsid w:val="00753B04"/>
    <w:rsid w:val="00787958"/>
    <w:rsid w:val="00796AFA"/>
    <w:rsid w:val="007A34A6"/>
    <w:rsid w:val="007C1057"/>
    <w:rsid w:val="007D015D"/>
    <w:rsid w:val="007E278B"/>
    <w:rsid w:val="007F3BC5"/>
    <w:rsid w:val="00811158"/>
    <w:rsid w:val="0081763F"/>
    <w:rsid w:val="00822C5E"/>
    <w:rsid w:val="00835261"/>
    <w:rsid w:val="00853053"/>
    <w:rsid w:val="0085317A"/>
    <w:rsid w:val="00860AC6"/>
    <w:rsid w:val="0087102D"/>
    <w:rsid w:val="00877267"/>
    <w:rsid w:val="008816B5"/>
    <w:rsid w:val="00890894"/>
    <w:rsid w:val="00890CCC"/>
    <w:rsid w:val="008A13E9"/>
    <w:rsid w:val="008A57E8"/>
    <w:rsid w:val="008C60CF"/>
    <w:rsid w:val="008C7756"/>
    <w:rsid w:val="008D0D95"/>
    <w:rsid w:val="008E2026"/>
    <w:rsid w:val="008F460E"/>
    <w:rsid w:val="009002C0"/>
    <w:rsid w:val="009037AB"/>
    <w:rsid w:val="00925935"/>
    <w:rsid w:val="009276C6"/>
    <w:rsid w:val="00940E03"/>
    <w:rsid w:val="00943D16"/>
    <w:rsid w:val="00952896"/>
    <w:rsid w:val="009601CE"/>
    <w:rsid w:val="00965841"/>
    <w:rsid w:val="009760EA"/>
    <w:rsid w:val="009A444B"/>
    <w:rsid w:val="009B2352"/>
    <w:rsid w:val="009B7DB7"/>
    <w:rsid w:val="009D760F"/>
    <w:rsid w:val="009E06DF"/>
    <w:rsid w:val="009E51D1"/>
    <w:rsid w:val="009E652F"/>
    <w:rsid w:val="00A03C76"/>
    <w:rsid w:val="00A22677"/>
    <w:rsid w:val="00A43C51"/>
    <w:rsid w:val="00A462FD"/>
    <w:rsid w:val="00A8676C"/>
    <w:rsid w:val="00A93975"/>
    <w:rsid w:val="00AD57B3"/>
    <w:rsid w:val="00B32E15"/>
    <w:rsid w:val="00B421B5"/>
    <w:rsid w:val="00B57CA0"/>
    <w:rsid w:val="00B64E7F"/>
    <w:rsid w:val="00B8358A"/>
    <w:rsid w:val="00B85639"/>
    <w:rsid w:val="00B862EC"/>
    <w:rsid w:val="00BB327F"/>
    <w:rsid w:val="00BC3023"/>
    <w:rsid w:val="00BD6830"/>
    <w:rsid w:val="00BF0F81"/>
    <w:rsid w:val="00C05DD7"/>
    <w:rsid w:val="00C14F4F"/>
    <w:rsid w:val="00C1648C"/>
    <w:rsid w:val="00C250A0"/>
    <w:rsid w:val="00C474FE"/>
    <w:rsid w:val="00C53282"/>
    <w:rsid w:val="00C540AA"/>
    <w:rsid w:val="00C563DC"/>
    <w:rsid w:val="00C876D0"/>
    <w:rsid w:val="00C916C1"/>
    <w:rsid w:val="00CA1906"/>
    <w:rsid w:val="00CB30FB"/>
    <w:rsid w:val="00CC3922"/>
    <w:rsid w:val="00CC4DD0"/>
    <w:rsid w:val="00CC5ECB"/>
    <w:rsid w:val="00CD4BFC"/>
    <w:rsid w:val="00CE047F"/>
    <w:rsid w:val="00CE238E"/>
    <w:rsid w:val="00CE7832"/>
    <w:rsid w:val="00CF575F"/>
    <w:rsid w:val="00CF7F49"/>
    <w:rsid w:val="00D0143B"/>
    <w:rsid w:val="00D0375E"/>
    <w:rsid w:val="00D064ED"/>
    <w:rsid w:val="00D174C8"/>
    <w:rsid w:val="00D461BB"/>
    <w:rsid w:val="00D62EA6"/>
    <w:rsid w:val="00D67B83"/>
    <w:rsid w:val="00D91F13"/>
    <w:rsid w:val="00D92713"/>
    <w:rsid w:val="00DA3513"/>
    <w:rsid w:val="00DA35D3"/>
    <w:rsid w:val="00DB13B4"/>
    <w:rsid w:val="00DC35DE"/>
    <w:rsid w:val="00DC6464"/>
    <w:rsid w:val="00DD246F"/>
    <w:rsid w:val="00DD25CF"/>
    <w:rsid w:val="00DE7F04"/>
    <w:rsid w:val="00E07CB5"/>
    <w:rsid w:val="00E14013"/>
    <w:rsid w:val="00E1669C"/>
    <w:rsid w:val="00E46544"/>
    <w:rsid w:val="00E5697C"/>
    <w:rsid w:val="00E63287"/>
    <w:rsid w:val="00E75906"/>
    <w:rsid w:val="00E8242C"/>
    <w:rsid w:val="00E82B08"/>
    <w:rsid w:val="00E93117"/>
    <w:rsid w:val="00EA6B18"/>
    <w:rsid w:val="00EB1619"/>
    <w:rsid w:val="00EB17E1"/>
    <w:rsid w:val="00EC46B2"/>
    <w:rsid w:val="00EC51C0"/>
    <w:rsid w:val="00ED7FB0"/>
    <w:rsid w:val="00EE15A6"/>
    <w:rsid w:val="00EE7E25"/>
    <w:rsid w:val="00EF2A67"/>
    <w:rsid w:val="00F1168D"/>
    <w:rsid w:val="00F17AF6"/>
    <w:rsid w:val="00F83FB5"/>
    <w:rsid w:val="00F94144"/>
    <w:rsid w:val="00FA06CC"/>
    <w:rsid w:val="00FA4DB9"/>
    <w:rsid w:val="00FC29B6"/>
    <w:rsid w:val="00FE2385"/>
    <w:rsid w:val="00FF28BD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D25C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4A2428"/>
    <w:pPr>
      <w:keepNext/>
      <w:jc w:val="center"/>
      <w:outlineLvl w:val="2"/>
    </w:pPr>
    <w:rPr>
      <w:b/>
      <w:caps/>
      <w:spacing w:val="5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A2428"/>
    <w:pPr>
      <w:jc w:val="both"/>
    </w:pPr>
    <w:rPr>
      <w:rFonts w:ascii="TimesLT" w:hAnsi="TimesLT"/>
      <w:szCs w:val="20"/>
      <w:lang w:val="en-US" w:eastAsia="en-US"/>
    </w:rPr>
  </w:style>
  <w:style w:type="paragraph" w:styleId="Antrat">
    <w:name w:val="caption"/>
    <w:basedOn w:val="prastasis"/>
    <w:next w:val="prastasis"/>
    <w:qFormat/>
    <w:rsid w:val="004A2428"/>
    <w:pPr>
      <w:jc w:val="center"/>
    </w:pPr>
    <w:rPr>
      <w:b/>
      <w:caps/>
      <w:sz w:val="22"/>
      <w:szCs w:val="20"/>
      <w:lang w:eastAsia="en-US"/>
    </w:rPr>
  </w:style>
  <w:style w:type="paragraph" w:styleId="Debesliotekstas">
    <w:name w:val="Balloon Text"/>
    <w:basedOn w:val="prastasis"/>
    <w:semiHidden/>
    <w:rsid w:val="0005139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2A5A24"/>
    <w:pPr>
      <w:tabs>
        <w:tab w:val="center" w:pos="4819"/>
        <w:tab w:val="right" w:pos="9638"/>
      </w:tabs>
    </w:pPr>
    <w:rPr>
      <w:lang/>
    </w:rPr>
  </w:style>
  <w:style w:type="character" w:customStyle="1" w:styleId="AntratsDiagrama">
    <w:name w:val="Antraštės Diagrama"/>
    <w:link w:val="Antrats"/>
    <w:uiPriority w:val="99"/>
    <w:rsid w:val="002A5A24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2A5A24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rsid w:val="002A5A24"/>
    <w:rPr>
      <w:sz w:val="24"/>
      <w:szCs w:val="24"/>
    </w:rPr>
  </w:style>
  <w:style w:type="character" w:styleId="Hipersaitas">
    <w:name w:val="Hyperlink"/>
    <w:uiPriority w:val="99"/>
    <w:semiHidden/>
    <w:unhideWhenUsed/>
    <w:rsid w:val="00F1168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E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4A2428"/>
    <w:pPr>
      <w:keepNext/>
      <w:jc w:val="center"/>
      <w:outlineLvl w:val="2"/>
    </w:pPr>
    <w:rPr>
      <w:b/>
      <w:caps/>
      <w:spacing w:val="5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4A2428"/>
    <w:pPr>
      <w:jc w:val="both"/>
    </w:pPr>
    <w:rPr>
      <w:rFonts w:ascii="TimesLT" w:hAnsi="TimesLT"/>
      <w:szCs w:val="20"/>
      <w:lang w:val="en-US" w:eastAsia="en-US"/>
    </w:rPr>
  </w:style>
  <w:style w:type="paragraph" w:styleId="Antrat">
    <w:name w:val="caption"/>
    <w:basedOn w:val="prastasis"/>
    <w:next w:val="prastasis"/>
    <w:qFormat/>
    <w:rsid w:val="004A2428"/>
    <w:pPr>
      <w:jc w:val="center"/>
    </w:pPr>
    <w:rPr>
      <w:b/>
      <w:caps/>
      <w:sz w:val="22"/>
      <w:szCs w:val="20"/>
      <w:lang w:eastAsia="en-US"/>
    </w:rPr>
  </w:style>
  <w:style w:type="paragraph" w:styleId="Debesliotekstas">
    <w:name w:val="Balloon Text"/>
    <w:basedOn w:val="prastasis"/>
    <w:semiHidden/>
    <w:rsid w:val="0005139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5A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A5A2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2A5A24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2A5A24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rsid w:val="002A5A24"/>
    <w:rPr>
      <w:sz w:val="24"/>
      <w:szCs w:val="24"/>
    </w:rPr>
  </w:style>
  <w:style w:type="character" w:styleId="Hipersaitas">
    <w:name w:val="Hyperlink"/>
    <w:uiPriority w:val="99"/>
    <w:semiHidden/>
    <w:unhideWhenUsed/>
    <w:rsid w:val="00F1168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E7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diminas.navickas@vgtu.l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BD72-34F4-4375-8C36-F4E8A714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2513</CharactersWithSpaces>
  <SharedDoc>false</SharedDoc>
  <HLinks>
    <vt:vector size="6" baseType="variant">
      <vt:variant>
        <vt:i4>3473500</vt:i4>
      </vt:variant>
      <vt:variant>
        <vt:i4>0</vt:i4>
      </vt:variant>
      <vt:variant>
        <vt:i4>0</vt:i4>
      </vt:variant>
      <vt:variant>
        <vt:i4>5</vt:i4>
      </vt:variant>
      <vt:variant>
        <vt:lpwstr>mailto:gediminas.navickas@vgtu.lt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2014-11-14T13:29:00Z</dcterms:created>
  <dcterms:modified xsi:type="dcterms:W3CDTF">2014-11-14T13:29:00Z</dcterms:modified>
</cp:coreProperties>
</file>