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CF" w:rsidRPr="004466CF" w:rsidRDefault="004466CF" w:rsidP="004466CF">
      <w:pPr>
        <w:pStyle w:val="Title"/>
        <w:jc w:val="right"/>
        <w:rPr>
          <w:b w:val="0"/>
          <w:sz w:val="22"/>
          <w:szCs w:val="22"/>
        </w:rPr>
      </w:pPr>
      <w:r w:rsidRPr="004466CF">
        <w:rPr>
          <w:b w:val="0"/>
          <w:sz w:val="22"/>
          <w:szCs w:val="22"/>
        </w:rPr>
        <w:t xml:space="preserve">TVIRTINU </w:t>
      </w:r>
    </w:p>
    <w:p w:rsidR="004466CF" w:rsidRDefault="004466CF" w:rsidP="004466CF">
      <w:pPr>
        <w:pStyle w:val="Title"/>
        <w:jc w:val="right"/>
        <w:rPr>
          <w:b w:val="0"/>
          <w:sz w:val="22"/>
          <w:szCs w:val="22"/>
        </w:rPr>
      </w:pPr>
      <w:r w:rsidRPr="004466CF">
        <w:rPr>
          <w:b w:val="0"/>
          <w:sz w:val="22"/>
          <w:szCs w:val="22"/>
        </w:rPr>
        <w:t>Mechanikos fakulteto Studijų prodekanas</w:t>
      </w:r>
    </w:p>
    <w:p w:rsidR="004466CF" w:rsidRDefault="004466CF" w:rsidP="004466CF">
      <w:pPr>
        <w:pStyle w:val="Title"/>
        <w:jc w:val="right"/>
        <w:rPr>
          <w:b w:val="0"/>
          <w:sz w:val="22"/>
          <w:szCs w:val="22"/>
        </w:rPr>
      </w:pPr>
      <w:r>
        <w:rPr>
          <w:b w:val="0"/>
          <w:sz w:val="22"/>
          <w:szCs w:val="22"/>
        </w:rPr>
        <w:t xml:space="preserve"> Gintas </w:t>
      </w:r>
      <w:proofErr w:type="spellStart"/>
      <w:r>
        <w:rPr>
          <w:b w:val="0"/>
          <w:sz w:val="22"/>
          <w:szCs w:val="22"/>
        </w:rPr>
        <w:t>Viselga</w:t>
      </w:r>
      <w:proofErr w:type="spellEnd"/>
    </w:p>
    <w:p w:rsidR="004466CF" w:rsidRPr="004466CF" w:rsidRDefault="00B41B49" w:rsidP="004466CF">
      <w:pPr>
        <w:pStyle w:val="Title"/>
        <w:jc w:val="right"/>
        <w:rPr>
          <w:b w:val="0"/>
          <w:sz w:val="22"/>
          <w:szCs w:val="22"/>
        </w:rPr>
      </w:pPr>
      <w:r>
        <w:rPr>
          <w:b w:val="0"/>
          <w:sz w:val="22"/>
          <w:szCs w:val="22"/>
        </w:rPr>
        <w:t>2018 03 19</w:t>
      </w:r>
    </w:p>
    <w:p w:rsidR="004466CF" w:rsidRDefault="004466CF" w:rsidP="004466CF">
      <w:pPr>
        <w:pStyle w:val="Title"/>
        <w:jc w:val="right"/>
        <w:rPr>
          <w:sz w:val="22"/>
          <w:szCs w:val="22"/>
        </w:rPr>
      </w:pPr>
    </w:p>
    <w:p w:rsidR="004466CF" w:rsidRDefault="004466CF" w:rsidP="004466CF">
      <w:pPr>
        <w:pStyle w:val="Title"/>
        <w:jc w:val="left"/>
        <w:rPr>
          <w:sz w:val="22"/>
          <w:szCs w:val="22"/>
        </w:rPr>
      </w:pPr>
    </w:p>
    <w:p w:rsidR="00290B2A" w:rsidRDefault="00215DE3" w:rsidP="00E10498">
      <w:pPr>
        <w:pStyle w:val="Title"/>
        <w:rPr>
          <w:sz w:val="22"/>
          <w:szCs w:val="22"/>
        </w:rPr>
      </w:pPr>
      <w:r>
        <w:rPr>
          <w:sz w:val="22"/>
          <w:szCs w:val="22"/>
        </w:rPr>
        <w:t xml:space="preserve">BIOMECHANIKOS </w:t>
      </w:r>
      <w:r w:rsidR="00EE56B9">
        <w:rPr>
          <w:sz w:val="22"/>
          <w:szCs w:val="22"/>
        </w:rPr>
        <w:t xml:space="preserve">INŽINERIJOS </w:t>
      </w:r>
      <w:r>
        <w:rPr>
          <w:sz w:val="22"/>
          <w:szCs w:val="22"/>
        </w:rPr>
        <w:t xml:space="preserve">KATEDROS </w:t>
      </w:r>
    </w:p>
    <w:p w:rsidR="00290B2A" w:rsidRDefault="00E10498" w:rsidP="00E10498">
      <w:pPr>
        <w:pStyle w:val="Title"/>
        <w:rPr>
          <w:sz w:val="22"/>
          <w:szCs w:val="22"/>
        </w:rPr>
      </w:pPr>
      <w:r w:rsidRPr="001A1C91">
        <w:rPr>
          <w:sz w:val="22"/>
          <w:szCs w:val="22"/>
        </w:rPr>
        <w:t>PAŽINTINĖ</w:t>
      </w:r>
      <w:r w:rsidR="00990ABC">
        <w:rPr>
          <w:sz w:val="22"/>
          <w:szCs w:val="22"/>
        </w:rPr>
        <w:t>S</w:t>
      </w:r>
      <w:r w:rsidRPr="001A1C91">
        <w:rPr>
          <w:sz w:val="22"/>
          <w:szCs w:val="22"/>
        </w:rPr>
        <w:t xml:space="preserve">  PRAKTIK</w:t>
      </w:r>
      <w:r w:rsidR="00990ABC">
        <w:rPr>
          <w:sz w:val="22"/>
          <w:szCs w:val="22"/>
        </w:rPr>
        <w:t xml:space="preserve">OS </w:t>
      </w:r>
    </w:p>
    <w:p w:rsidR="00E10498" w:rsidRPr="001A1C91" w:rsidRDefault="00990ABC" w:rsidP="00E10498">
      <w:pPr>
        <w:pStyle w:val="Title"/>
        <w:rPr>
          <w:sz w:val="22"/>
          <w:szCs w:val="22"/>
        </w:rPr>
      </w:pPr>
      <w:r>
        <w:rPr>
          <w:sz w:val="22"/>
          <w:szCs w:val="22"/>
        </w:rPr>
        <w:t>PROGRAMA</w:t>
      </w:r>
      <w:r w:rsidR="00E10498" w:rsidRPr="001A1C91">
        <w:rPr>
          <w:sz w:val="22"/>
          <w:szCs w:val="22"/>
        </w:rPr>
        <w:t xml:space="preserve"> </w:t>
      </w:r>
    </w:p>
    <w:p w:rsidR="00E10498" w:rsidRPr="001A1C91" w:rsidRDefault="00E10498" w:rsidP="00E10498">
      <w:pPr>
        <w:rPr>
          <w:sz w:val="22"/>
          <w:szCs w:val="22"/>
        </w:rPr>
      </w:pPr>
    </w:p>
    <w:p w:rsidR="00E10498" w:rsidRPr="0052456C" w:rsidRDefault="00E10498" w:rsidP="0052456C">
      <w:pPr>
        <w:pStyle w:val="Subtitle"/>
        <w:rPr>
          <w:i w:val="0"/>
          <w:sz w:val="22"/>
          <w:szCs w:val="22"/>
        </w:rPr>
      </w:pPr>
      <w:r w:rsidRPr="001A1C91">
        <w:rPr>
          <w:i w:val="0"/>
          <w:sz w:val="22"/>
          <w:szCs w:val="22"/>
        </w:rPr>
        <w:t>Praktikos tikslas</w:t>
      </w:r>
    </w:p>
    <w:p w:rsidR="00E10498" w:rsidRPr="001A1C91" w:rsidRDefault="00E10498" w:rsidP="00E10498">
      <w:pPr>
        <w:tabs>
          <w:tab w:val="left" w:pos="567"/>
        </w:tabs>
        <w:jc w:val="both"/>
        <w:rPr>
          <w:sz w:val="22"/>
          <w:szCs w:val="22"/>
        </w:rPr>
      </w:pPr>
      <w:r w:rsidRPr="001A1C91">
        <w:rPr>
          <w:sz w:val="22"/>
          <w:szCs w:val="22"/>
        </w:rPr>
        <w:tab/>
        <w:t>Susipažinti su medicinos, reabilitacijos ir ortopedijos technikos gamybos įmonių struktūra, išleidžiama produkcija, jos projektavimu ir pagrindiniais gamybiniais procesais.</w:t>
      </w:r>
    </w:p>
    <w:p w:rsidR="00E10498" w:rsidRPr="001A1C91" w:rsidRDefault="00E10498" w:rsidP="00E10498">
      <w:pPr>
        <w:tabs>
          <w:tab w:val="left" w:pos="567"/>
        </w:tabs>
        <w:jc w:val="both"/>
        <w:rPr>
          <w:sz w:val="22"/>
          <w:szCs w:val="22"/>
        </w:rPr>
      </w:pPr>
      <w:r w:rsidRPr="001A1C91">
        <w:rPr>
          <w:sz w:val="22"/>
          <w:szCs w:val="22"/>
        </w:rPr>
        <w:tab/>
      </w:r>
    </w:p>
    <w:p w:rsidR="00E10498" w:rsidRPr="001A1C91" w:rsidRDefault="00E10498" w:rsidP="00E10498">
      <w:pPr>
        <w:tabs>
          <w:tab w:val="left" w:pos="567"/>
        </w:tabs>
        <w:jc w:val="both"/>
        <w:rPr>
          <w:b/>
          <w:sz w:val="22"/>
          <w:szCs w:val="22"/>
        </w:rPr>
      </w:pPr>
      <w:r w:rsidRPr="001A1C91">
        <w:rPr>
          <w:b/>
          <w:sz w:val="22"/>
          <w:szCs w:val="22"/>
        </w:rPr>
        <w:t xml:space="preserve">Praktikos trukmė </w:t>
      </w:r>
    </w:p>
    <w:p w:rsidR="00C86FBE" w:rsidRDefault="00E10498" w:rsidP="00C86FBE">
      <w:pPr>
        <w:rPr>
          <w:b/>
          <w:bCs/>
          <w:color w:val="000000"/>
        </w:rPr>
      </w:pPr>
      <w:r w:rsidRPr="001A1C91">
        <w:rPr>
          <w:b/>
          <w:sz w:val="22"/>
          <w:szCs w:val="22"/>
        </w:rPr>
        <w:tab/>
      </w:r>
      <w:r w:rsidR="00C86FBE" w:rsidRPr="001A1C91">
        <w:rPr>
          <w:sz w:val="22"/>
          <w:szCs w:val="22"/>
        </w:rPr>
        <w:t xml:space="preserve">Praktika atliekama </w:t>
      </w:r>
      <w:r w:rsidR="00561D70">
        <w:rPr>
          <w:sz w:val="22"/>
          <w:szCs w:val="22"/>
        </w:rPr>
        <w:t>pavasario semestre</w:t>
      </w:r>
      <w:r w:rsidR="00C86FBE">
        <w:rPr>
          <w:sz w:val="22"/>
          <w:szCs w:val="22"/>
        </w:rPr>
        <w:t xml:space="preserve"> pagal modulį </w:t>
      </w:r>
      <w:r w:rsidR="00C86FBE" w:rsidRPr="00130966">
        <w:rPr>
          <w:b/>
        </w:rPr>
        <w:t>MEBIB17025</w:t>
      </w:r>
      <w:r w:rsidR="00C86FBE" w:rsidRPr="00130966">
        <w:rPr>
          <w:b/>
          <w:bCs/>
        </w:rPr>
        <w:t>.</w:t>
      </w:r>
    </w:p>
    <w:p w:rsidR="00E10498" w:rsidRPr="00F219CD" w:rsidRDefault="00C86FBE" w:rsidP="00F219CD">
      <w:pPr>
        <w:rPr>
          <w:rFonts w:ascii="Tahoma" w:hAnsi="Tahoma" w:cs="Tahoma"/>
          <w:color w:val="000000"/>
          <w:sz w:val="18"/>
          <w:szCs w:val="18"/>
        </w:rPr>
      </w:pPr>
      <w:r>
        <w:rPr>
          <w:b/>
          <w:bCs/>
          <w:color w:val="000000"/>
        </w:rPr>
        <w:t xml:space="preserve"> </w:t>
      </w:r>
      <w:r w:rsidRPr="001A1C91">
        <w:rPr>
          <w:sz w:val="22"/>
          <w:szCs w:val="22"/>
        </w:rPr>
        <w:t xml:space="preserve">Praktikos </w:t>
      </w:r>
      <w:r>
        <w:rPr>
          <w:sz w:val="22"/>
          <w:szCs w:val="22"/>
        </w:rPr>
        <w:t xml:space="preserve">laikas ir </w:t>
      </w:r>
      <w:r w:rsidRPr="001A1C91">
        <w:rPr>
          <w:sz w:val="22"/>
          <w:szCs w:val="22"/>
        </w:rPr>
        <w:t>trukmė –</w:t>
      </w:r>
      <w:r>
        <w:rPr>
          <w:b/>
          <w:sz w:val="22"/>
          <w:szCs w:val="22"/>
        </w:rPr>
        <w:t xml:space="preserve"> II semestro metu</w:t>
      </w:r>
      <w:r>
        <w:rPr>
          <w:sz w:val="22"/>
          <w:szCs w:val="22"/>
        </w:rPr>
        <w:t xml:space="preserve">, </w:t>
      </w:r>
      <w:r w:rsidRPr="00130966">
        <w:rPr>
          <w:b/>
          <w:sz w:val="22"/>
          <w:szCs w:val="22"/>
        </w:rPr>
        <w:t>15 val.</w:t>
      </w:r>
      <w:r>
        <w:rPr>
          <w:sz w:val="22"/>
          <w:szCs w:val="22"/>
        </w:rPr>
        <w:t xml:space="preserve"> </w:t>
      </w:r>
      <w:r w:rsidRPr="001A1C91">
        <w:rPr>
          <w:sz w:val="22"/>
          <w:szCs w:val="22"/>
        </w:rPr>
        <w:t xml:space="preserve"> </w:t>
      </w:r>
    </w:p>
    <w:p w:rsidR="00E10498" w:rsidRPr="001A1C91" w:rsidRDefault="00E10498" w:rsidP="00E10498">
      <w:pPr>
        <w:tabs>
          <w:tab w:val="left" w:pos="567"/>
        </w:tabs>
        <w:jc w:val="both"/>
        <w:rPr>
          <w:sz w:val="22"/>
          <w:szCs w:val="22"/>
        </w:rPr>
      </w:pPr>
      <w:r w:rsidRPr="001A1C91">
        <w:rPr>
          <w:sz w:val="22"/>
          <w:szCs w:val="22"/>
        </w:rPr>
        <w:tab/>
      </w:r>
      <w:r w:rsidRPr="001A1C91">
        <w:rPr>
          <w:sz w:val="22"/>
          <w:szCs w:val="22"/>
        </w:rPr>
        <w:tab/>
      </w:r>
    </w:p>
    <w:p w:rsidR="00E10498" w:rsidRPr="001A1C91" w:rsidRDefault="00E10498" w:rsidP="00E10498">
      <w:pPr>
        <w:tabs>
          <w:tab w:val="left" w:pos="567"/>
        </w:tabs>
        <w:jc w:val="both"/>
        <w:rPr>
          <w:sz w:val="22"/>
          <w:szCs w:val="22"/>
        </w:rPr>
      </w:pPr>
      <w:r w:rsidRPr="001A1C91">
        <w:rPr>
          <w:b/>
          <w:sz w:val="22"/>
          <w:szCs w:val="22"/>
        </w:rPr>
        <w:t>Praktikos vieta</w:t>
      </w:r>
      <w:r w:rsidRPr="001A1C91">
        <w:rPr>
          <w:sz w:val="22"/>
          <w:szCs w:val="22"/>
        </w:rPr>
        <w:t xml:space="preserve"> </w:t>
      </w:r>
      <w:r w:rsidRPr="001A1C91">
        <w:rPr>
          <w:sz w:val="22"/>
          <w:szCs w:val="22"/>
        </w:rPr>
        <w:tab/>
      </w:r>
    </w:p>
    <w:p w:rsidR="00E10498" w:rsidRPr="001A1C91" w:rsidRDefault="00E10498" w:rsidP="00E10498">
      <w:pPr>
        <w:ind w:firstLine="680"/>
        <w:jc w:val="both"/>
        <w:rPr>
          <w:sz w:val="22"/>
          <w:szCs w:val="22"/>
        </w:rPr>
      </w:pPr>
      <w:r w:rsidRPr="001A1C91">
        <w:rPr>
          <w:sz w:val="22"/>
          <w:szCs w:val="22"/>
        </w:rPr>
        <w:t xml:space="preserve">Praktika atliekama aplankant eilę įmonių (pvz., UAB „Intersurgical“,  AB „Puntukas“, AB „Ortopedijos technika“, Techninės pagalbos neįgaliesiems centras, UAB „Ortopedijos </w:t>
      </w:r>
      <w:r w:rsidR="00A90059">
        <w:rPr>
          <w:sz w:val="22"/>
          <w:szCs w:val="22"/>
        </w:rPr>
        <w:t>centras</w:t>
      </w:r>
      <w:r w:rsidRPr="001A1C91">
        <w:rPr>
          <w:sz w:val="22"/>
          <w:szCs w:val="22"/>
        </w:rPr>
        <w:t xml:space="preserve">“, </w:t>
      </w:r>
      <w:r>
        <w:rPr>
          <w:sz w:val="22"/>
          <w:szCs w:val="22"/>
        </w:rPr>
        <w:t xml:space="preserve">UAB </w:t>
      </w:r>
      <w:r w:rsidRPr="001A1C91">
        <w:rPr>
          <w:sz w:val="22"/>
          <w:szCs w:val="22"/>
        </w:rPr>
        <w:t>„</w:t>
      </w:r>
      <w:proofErr w:type="spellStart"/>
      <w:r w:rsidR="00371E68">
        <w:rPr>
          <w:sz w:val="22"/>
          <w:szCs w:val="22"/>
        </w:rPr>
        <w:t>Moog</w:t>
      </w:r>
      <w:proofErr w:type="spellEnd"/>
      <w:r w:rsidRPr="001A1C91">
        <w:rPr>
          <w:sz w:val="22"/>
          <w:szCs w:val="22"/>
        </w:rPr>
        <w:t xml:space="preserve">“, </w:t>
      </w:r>
      <w:r w:rsidR="00DC4E9E">
        <w:rPr>
          <w:sz w:val="22"/>
          <w:szCs w:val="22"/>
        </w:rPr>
        <w:t xml:space="preserve">Ortopedinių paslaugų kliniką </w:t>
      </w:r>
      <w:r w:rsidRPr="001A1C91">
        <w:rPr>
          <w:sz w:val="22"/>
          <w:szCs w:val="22"/>
        </w:rPr>
        <w:t>ir kt.).</w:t>
      </w:r>
    </w:p>
    <w:p w:rsidR="00E10498" w:rsidRPr="001A1C91" w:rsidRDefault="00E10498" w:rsidP="00E10498">
      <w:pPr>
        <w:tabs>
          <w:tab w:val="left" w:pos="567"/>
        </w:tabs>
        <w:jc w:val="both"/>
        <w:rPr>
          <w:sz w:val="22"/>
          <w:szCs w:val="22"/>
        </w:rPr>
      </w:pPr>
    </w:p>
    <w:p w:rsidR="00E10498" w:rsidRPr="0052456C" w:rsidRDefault="00E10498" w:rsidP="0052456C">
      <w:pPr>
        <w:pStyle w:val="Heading1"/>
        <w:rPr>
          <w:color w:val="auto"/>
          <w:szCs w:val="22"/>
        </w:rPr>
      </w:pPr>
      <w:r w:rsidRPr="005D7FBE">
        <w:rPr>
          <w:color w:val="auto"/>
          <w:szCs w:val="22"/>
        </w:rPr>
        <w:t>Praktikos programos aprašas</w:t>
      </w:r>
    </w:p>
    <w:p w:rsidR="00E10498" w:rsidRDefault="00E10498" w:rsidP="00E10498">
      <w:pPr>
        <w:widowControl w:val="0"/>
        <w:autoSpaceDE w:val="0"/>
        <w:autoSpaceDN w:val="0"/>
        <w:adjustRightInd w:val="0"/>
        <w:spacing w:line="221" w:lineRule="atLeast"/>
        <w:ind w:firstLine="680"/>
        <w:jc w:val="both"/>
        <w:rPr>
          <w:sz w:val="22"/>
          <w:szCs w:val="22"/>
        </w:rPr>
      </w:pPr>
      <w:r w:rsidRPr="001A1C91">
        <w:rPr>
          <w:sz w:val="22"/>
          <w:szCs w:val="22"/>
        </w:rPr>
        <w:t>Praktikos metų studentai yra supažindinami su medicininės, reabilitacinės ir ortopedinės technikos gamybos įmonių struktūra, išleidžiama produkcija, jos projektavimu ir pagrindiniais gamybiniais procesais, naudojamomis medžiagomis ir įranga. Atlikęs praktiką, kiekvienas studentas paruošia ir pateikia gynimui ataskaitą.</w:t>
      </w:r>
    </w:p>
    <w:p w:rsidR="00E10498" w:rsidRPr="001A1C91" w:rsidRDefault="00E10498" w:rsidP="00E10498">
      <w:pPr>
        <w:widowControl w:val="0"/>
        <w:autoSpaceDE w:val="0"/>
        <w:autoSpaceDN w:val="0"/>
        <w:adjustRightInd w:val="0"/>
        <w:spacing w:line="221" w:lineRule="atLeast"/>
        <w:ind w:firstLine="680"/>
        <w:jc w:val="both"/>
        <w:rPr>
          <w:sz w:val="22"/>
          <w:szCs w:val="22"/>
        </w:rPr>
      </w:pPr>
    </w:p>
    <w:p w:rsidR="00E10498" w:rsidRPr="0052456C" w:rsidRDefault="00E10498" w:rsidP="0052456C">
      <w:pPr>
        <w:pStyle w:val="Heading1"/>
        <w:rPr>
          <w:color w:val="auto"/>
          <w:szCs w:val="22"/>
        </w:rPr>
      </w:pPr>
      <w:r w:rsidRPr="005D7FBE">
        <w:rPr>
          <w:color w:val="auto"/>
          <w:szCs w:val="22"/>
        </w:rPr>
        <w:t>Praktikos užduotis</w:t>
      </w:r>
    </w:p>
    <w:p w:rsidR="00E10498" w:rsidRPr="001A1C91" w:rsidRDefault="00E10498" w:rsidP="00E10498">
      <w:pPr>
        <w:ind w:firstLine="680"/>
        <w:jc w:val="both"/>
        <w:rPr>
          <w:sz w:val="22"/>
          <w:szCs w:val="22"/>
        </w:rPr>
      </w:pPr>
      <w:r w:rsidRPr="001A1C91">
        <w:rPr>
          <w:sz w:val="22"/>
          <w:szCs w:val="22"/>
        </w:rPr>
        <w:t>Atliekant pažintinę praktiką kiekvienoje aplankytoje įmonėje nagrinėjami šie klausimai:</w:t>
      </w:r>
    </w:p>
    <w:p w:rsidR="00E10498" w:rsidRPr="001A1C91" w:rsidRDefault="00E10498" w:rsidP="00E10498">
      <w:pPr>
        <w:numPr>
          <w:ilvl w:val="0"/>
          <w:numId w:val="1"/>
        </w:numPr>
        <w:jc w:val="both"/>
        <w:rPr>
          <w:sz w:val="22"/>
          <w:szCs w:val="22"/>
        </w:rPr>
      </w:pPr>
      <w:r w:rsidRPr="001A1C91">
        <w:rPr>
          <w:sz w:val="22"/>
          <w:szCs w:val="22"/>
        </w:rPr>
        <w:t>Įmonės istorija;</w:t>
      </w:r>
    </w:p>
    <w:p w:rsidR="00E10498" w:rsidRPr="001A1C91" w:rsidRDefault="00E10498" w:rsidP="00E10498">
      <w:pPr>
        <w:numPr>
          <w:ilvl w:val="0"/>
          <w:numId w:val="1"/>
        </w:numPr>
        <w:jc w:val="both"/>
        <w:rPr>
          <w:sz w:val="22"/>
          <w:szCs w:val="22"/>
        </w:rPr>
      </w:pPr>
      <w:r w:rsidRPr="001A1C91">
        <w:rPr>
          <w:sz w:val="22"/>
          <w:szCs w:val="22"/>
        </w:rPr>
        <w:t>Įmonės išleidžiama produkcija (nomenklatūra, gamybos apimtys);</w:t>
      </w:r>
    </w:p>
    <w:p w:rsidR="00E10498" w:rsidRPr="001A1C91" w:rsidRDefault="00E10498" w:rsidP="00E10498">
      <w:pPr>
        <w:numPr>
          <w:ilvl w:val="0"/>
          <w:numId w:val="1"/>
        </w:numPr>
        <w:jc w:val="both"/>
        <w:rPr>
          <w:sz w:val="22"/>
          <w:szCs w:val="22"/>
        </w:rPr>
      </w:pPr>
      <w:r w:rsidRPr="001A1C91">
        <w:rPr>
          <w:sz w:val="22"/>
          <w:szCs w:val="22"/>
        </w:rPr>
        <w:t>Įmonės struktūra (atskiri padaliniai, jų specializacija);</w:t>
      </w:r>
    </w:p>
    <w:p w:rsidR="00E10498" w:rsidRPr="001A1C91" w:rsidRDefault="00E10498" w:rsidP="00E10498">
      <w:pPr>
        <w:numPr>
          <w:ilvl w:val="0"/>
          <w:numId w:val="1"/>
        </w:numPr>
        <w:jc w:val="both"/>
        <w:rPr>
          <w:sz w:val="22"/>
          <w:szCs w:val="22"/>
        </w:rPr>
      </w:pPr>
      <w:r w:rsidRPr="001A1C91">
        <w:rPr>
          <w:sz w:val="22"/>
          <w:szCs w:val="22"/>
        </w:rPr>
        <w:t>Įmonėje vykdomi projektavimo ir gamybiniai procesai (jų apibūdinimas);</w:t>
      </w:r>
    </w:p>
    <w:p w:rsidR="00E10498" w:rsidRPr="001A1C91" w:rsidRDefault="00E10498" w:rsidP="00E10498">
      <w:pPr>
        <w:numPr>
          <w:ilvl w:val="0"/>
          <w:numId w:val="1"/>
        </w:numPr>
        <w:jc w:val="both"/>
        <w:rPr>
          <w:sz w:val="22"/>
          <w:szCs w:val="22"/>
        </w:rPr>
      </w:pPr>
      <w:r w:rsidRPr="001A1C91">
        <w:rPr>
          <w:sz w:val="22"/>
          <w:szCs w:val="22"/>
        </w:rPr>
        <w:t>Naudojami pagrindiniai gamybiniai įrengimai ir įrankiai (pavadinimai, paskirtis);</w:t>
      </w:r>
    </w:p>
    <w:p w:rsidR="00E10498" w:rsidRPr="001A1C91" w:rsidRDefault="00E10498" w:rsidP="00E10498">
      <w:pPr>
        <w:numPr>
          <w:ilvl w:val="0"/>
          <w:numId w:val="1"/>
        </w:numPr>
        <w:jc w:val="both"/>
        <w:rPr>
          <w:sz w:val="22"/>
          <w:szCs w:val="22"/>
        </w:rPr>
      </w:pPr>
      <w:r w:rsidRPr="001A1C91">
        <w:rPr>
          <w:sz w:val="22"/>
          <w:szCs w:val="22"/>
        </w:rPr>
        <w:t>Produkcijos kokybės kontrolė ir matavimo įrankiai (pavadinimai, paskirtis).</w:t>
      </w:r>
    </w:p>
    <w:p w:rsidR="00E10498" w:rsidRPr="0052456C" w:rsidRDefault="00E10498" w:rsidP="00E10498">
      <w:pPr>
        <w:jc w:val="both"/>
        <w:rPr>
          <w:sz w:val="22"/>
          <w:szCs w:val="22"/>
        </w:rPr>
      </w:pPr>
    </w:p>
    <w:p w:rsidR="00E10498" w:rsidRPr="001A1C91" w:rsidRDefault="00E10498" w:rsidP="0052456C">
      <w:pPr>
        <w:pStyle w:val="Heading2"/>
        <w:rPr>
          <w:sz w:val="22"/>
          <w:szCs w:val="22"/>
        </w:rPr>
      </w:pPr>
      <w:proofErr w:type="spellStart"/>
      <w:r w:rsidRPr="0052456C">
        <w:rPr>
          <w:sz w:val="22"/>
          <w:szCs w:val="22"/>
        </w:rPr>
        <w:t>Praktikos</w:t>
      </w:r>
      <w:proofErr w:type="spellEnd"/>
      <w:r w:rsidRPr="0052456C">
        <w:rPr>
          <w:sz w:val="22"/>
          <w:szCs w:val="22"/>
        </w:rPr>
        <w:t xml:space="preserve"> </w:t>
      </w:r>
      <w:proofErr w:type="spellStart"/>
      <w:r w:rsidRPr="0052456C">
        <w:rPr>
          <w:sz w:val="22"/>
          <w:szCs w:val="22"/>
        </w:rPr>
        <w:t>ataskaita</w:t>
      </w:r>
      <w:proofErr w:type="spellEnd"/>
    </w:p>
    <w:p w:rsidR="005D7FBE" w:rsidRDefault="00E10498" w:rsidP="00E10498">
      <w:pPr>
        <w:tabs>
          <w:tab w:val="left" w:pos="567"/>
        </w:tabs>
        <w:jc w:val="both"/>
        <w:rPr>
          <w:sz w:val="22"/>
          <w:szCs w:val="22"/>
        </w:rPr>
      </w:pPr>
      <w:r w:rsidRPr="001A1C91">
        <w:rPr>
          <w:sz w:val="22"/>
          <w:szCs w:val="22"/>
        </w:rPr>
        <w:tab/>
        <w:t xml:space="preserve">Atlikęs praktiką, kiekvienas studentas paruošia ir pateikia gynimui ataskaitą. Ataskaitą reikia paruošti A4 formato lapuose 12 </w:t>
      </w:r>
      <w:proofErr w:type="spellStart"/>
      <w:r w:rsidRPr="001A1C91">
        <w:rPr>
          <w:sz w:val="22"/>
          <w:szCs w:val="22"/>
        </w:rPr>
        <w:t>pt</w:t>
      </w:r>
      <w:proofErr w:type="spellEnd"/>
      <w:r w:rsidRPr="001A1C91">
        <w:rPr>
          <w:sz w:val="22"/>
          <w:szCs w:val="22"/>
        </w:rPr>
        <w:t xml:space="preserve"> šriftu, tarp eilu</w:t>
      </w:r>
      <w:r w:rsidRPr="001A1C91">
        <w:rPr>
          <w:rFonts w:ascii="TTE1718830t00" w:hAnsi="TTE1718830t00" w:cs="TTE1718830t00"/>
          <w:sz w:val="22"/>
          <w:szCs w:val="22"/>
        </w:rPr>
        <w:t>č</w:t>
      </w:r>
      <w:r w:rsidRPr="001A1C91">
        <w:rPr>
          <w:sz w:val="22"/>
          <w:szCs w:val="22"/>
        </w:rPr>
        <w:t>i</w:t>
      </w:r>
      <w:r w:rsidRPr="001A1C91">
        <w:rPr>
          <w:rFonts w:ascii="TTE1718830t00" w:hAnsi="TTE1718830t00" w:cs="TTE1718830t00"/>
          <w:sz w:val="22"/>
          <w:szCs w:val="22"/>
        </w:rPr>
        <w:t xml:space="preserve">ų </w:t>
      </w:r>
      <w:r w:rsidRPr="001A1C91">
        <w:rPr>
          <w:sz w:val="22"/>
          <w:szCs w:val="22"/>
        </w:rPr>
        <w:t>paliekant tarp</w:t>
      </w:r>
      <w:r w:rsidRPr="001A1C91">
        <w:rPr>
          <w:rFonts w:ascii="TTE1718830t00" w:hAnsi="TTE1718830t00" w:cs="TTE1718830t00"/>
          <w:sz w:val="22"/>
          <w:szCs w:val="22"/>
        </w:rPr>
        <w:t xml:space="preserve">ą </w:t>
      </w:r>
      <w:r w:rsidRPr="001A1C91">
        <w:rPr>
          <w:sz w:val="22"/>
          <w:szCs w:val="22"/>
        </w:rPr>
        <w:t>1,5. Ataskaita apiforminama pagal akademinių darbų apiforminimo reikalavimus</w:t>
      </w:r>
      <w:r w:rsidR="005D7FBE">
        <w:rPr>
          <w:sz w:val="22"/>
          <w:szCs w:val="22"/>
        </w:rPr>
        <w:t>.</w:t>
      </w:r>
    </w:p>
    <w:p w:rsidR="00E10498" w:rsidRPr="001A1C91" w:rsidRDefault="00E10498" w:rsidP="00E10498">
      <w:pPr>
        <w:tabs>
          <w:tab w:val="left" w:pos="567"/>
        </w:tabs>
        <w:jc w:val="both"/>
        <w:rPr>
          <w:sz w:val="22"/>
          <w:szCs w:val="22"/>
        </w:rPr>
      </w:pPr>
      <w:r>
        <w:rPr>
          <w:sz w:val="22"/>
          <w:szCs w:val="22"/>
        </w:rPr>
        <w:tab/>
      </w:r>
      <w:r w:rsidRPr="001A1C91">
        <w:rPr>
          <w:sz w:val="22"/>
          <w:szCs w:val="22"/>
        </w:rPr>
        <w:t>Ataskaitoje turi būti atsakyta į praktikos užduotyje pateiktus klausimus (apie kiekvieną aplankytą įmonę). Ataskaitos apimtis – apie 30 psl. Brėžiniai, bukletai ir kita informacinio turinio medžiaga pridedama prie ataskaitos, k</w:t>
      </w:r>
      <w:r w:rsidR="003B5146">
        <w:rPr>
          <w:sz w:val="22"/>
          <w:szCs w:val="22"/>
        </w:rPr>
        <w:t>aip atskiri priedai. Ataskaitos</w:t>
      </w:r>
      <w:r w:rsidRPr="001A1C91">
        <w:rPr>
          <w:sz w:val="22"/>
          <w:szCs w:val="22"/>
        </w:rPr>
        <w:t xml:space="preserve"> pabaigoje pateikiamos išvados.  </w:t>
      </w:r>
    </w:p>
    <w:p w:rsidR="00E10498" w:rsidRPr="001A1C91" w:rsidRDefault="00E10498" w:rsidP="00E10498">
      <w:pPr>
        <w:tabs>
          <w:tab w:val="left" w:pos="567"/>
        </w:tabs>
        <w:jc w:val="both"/>
        <w:rPr>
          <w:color w:val="FF0000"/>
          <w:sz w:val="22"/>
          <w:szCs w:val="22"/>
        </w:rPr>
      </w:pPr>
      <w:r w:rsidRPr="001A1C91">
        <w:rPr>
          <w:sz w:val="22"/>
          <w:szCs w:val="22"/>
        </w:rPr>
        <w:tab/>
        <w:t xml:space="preserve">Ataskaita įteikiama katedros praktikos vadovui </w:t>
      </w:r>
      <w:r w:rsidR="00F610A7">
        <w:rPr>
          <w:sz w:val="22"/>
          <w:szCs w:val="22"/>
        </w:rPr>
        <w:t>per dvi paskutines dienas iki praktikos pabai</w:t>
      </w:r>
      <w:r w:rsidR="00203727">
        <w:rPr>
          <w:sz w:val="22"/>
          <w:szCs w:val="22"/>
        </w:rPr>
        <w:t>gos</w:t>
      </w:r>
      <w:r w:rsidR="005D7FBE" w:rsidRPr="00203727">
        <w:rPr>
          <w:rStyle w:val="Strong"/>
          <w:b w:val="0"/>
          <w:szCs w:val="22"/>
        </w:rPr>
        <w:t>.</w:t>
      </w:r>
      <w:r w:rsidRPr="00203727">
        <w:rPr>
          <w:b/>
          <w:sz w:val="22"/>
          <w:szCs w:val="22"/>
        </w:rPr>
        <w:t xml:space="preserve"> </w:t>
      </w:r>
      <w:r w:rsidRPr="001A1C91">
        <w:rPr>
          <w:sz w:val="22"/>
          <w:szCs w:val="22"/>
        </w:rPr>
        <w:t xml:space="preserve">Praktika vertinama </w:t>
      </w:r>
      <w:r w:rsidR="00561D70">
        <w:rPr>
          <w:sz w:val="22"/>
          <w:szCs w:val="22"/>
        </w:rPr>
        <w:t xml:space="preserve">(įskaita) </w:t>
      </w:r>
      <w:r w:rsidRPr="001A1C91">
        <w:rPr>
          <w:sz w:val="22"/>
          <w:szCs w:val="22"/>
        </w:rPr>
        <w:t>atsižvelgiant į ataskaitos kokybę ir studento atsakymus į klausimus.</w:t>
      </w:r>
      <w:r w:rsidR="00561D70">
        <w:rPr>
          <w:sz w:val="22"/>
          <w:szCs w:val="22"/>
        </w:rPr>
        <w:t xml:space="preserve"> </w:t>
      </w:r>
    </w:p>
    <w:p w:rsidR="00E10498" w:rsidRDefault="00E10498" w:rsidP="00E10498">
      <w:pPr>
        <w:pStyle w:val="Title"/>
        <w:jc w:val="left"/>
        <w:rPr>
          <w:sz w:val="22"/>
          <w:szCs w:val="22"/>
        </w:rPr>
      </w:pPr>
    </w:p>
    <w:p w:rsidR="0052456C" w:rsidRPr="0052456C" w:rsidRDefault="0052456C" w:rsidP="0052456C">
      <w:pPr>
        <w:autoSpaceDE w:val="0"/>
        <w:autoSpaceDN w:val="0"/>
        <w:adjustRightInd w:val="0"/>
        <w:rPr>
          <w:rFonts w:eastAsiaTheme="minorHAnsi"/>
          <w:b/>
          <w:bCs/>
          <w:sz w:val="22"/>
          <w:szCs w:val="22"/>
          <w:lang w:eastAsia="en-US"/>
        </w:rPr>
      </w:pPr>
      <w:r w:rsidRPr="0052456C">
        <w:rPr>
          <w:rFonts w:eastAsiaTheme="minorHAnsi"/>
          <w:b/>
          <w:bCs/>
          <w:sz w:val="22"/>
          <w:szCs w:val="22"/>
          <w:lang w:eastAsia="en-US"/>
        </w:rPr>
        <w:t>Rekomenduojama literat</w:t>
      </w:r>
      <w:r w:rsidRPr="0052456C">
        <w:rPr>
          <w:rFonts w:eastAsiaTheme="minorHAnsi"/>
          <w:b/>
          <w:sz w:val="22"/>
          <w:szCs w:val="22"/>
          <w:lang w:eastAsia="en-US"/>
        </w:rPr>
        <w:t>ū</w:t>
      </w:r>
      <w:r w:rsidRPr="0052456C">
        <w:rPr>
          <w:rFonts w:eastAsiaTheme="minorHAnsi"/>
          <w:b/>
          <w:bCs/>
          <w:sz w:val="22"/>
          <w:szCs w:val="22"/>
          <w:lang w:eastAsia="en-US"/>
        </w:rPr>
        <w:t>ra:</w:t>
      </w:r>
    </w:p>
    <w:p w:rsidR="0052456C" w:rsidRPr="0052456C" w:rsidRDefault="0052456C" w:rsidP="0052456C">
      <w:pPr>
        <w:pStyle w:val="ListParagraph"/>
        <w:numPr>
          <w:ilvl w:val="0"/>
          <w:numId w:val="2"/>
        </w:numPr>
        <w:autoSpaceDE w:val="0"/>
        <w:autoSpaceDN w:val="0"/>
        <w:adjustRightInd w:val="0"/>
        <w:spacing w:after="0" w:line="240" w:lineRule="auto"/>
        <w:jc w:val="both"/>
        <w:rPr>
          <w:rFonts w:ascii="Times New Roman" w:eastAsiaTheme="minorHAnsi" w:hAnsi="Times New Roman"/>
        </w:rPr>
      </w:pPr>
      <w:proofErr w:type="spellStart"/>
      <w:r w:rsidRPr="0052456C">
        <w:rPr>
          <w:rFonts w:ascii="Times New Roman" w:eastAsiaTheme="minorHAnsi" w:hAnsi="Times New Roman"/>
        </w:rPr>
        <w:t>Gerdžiunas</w:t>
      </w:r>
      <w:proofErr w:type="spellEnd"/>
      <w:r w:rsidRPr="0052456C">
        <w:rPr>
          <w:rFonts w:ascii="Times New Roman" w:eastAsiaTheme="minorHAnsi" w:hAnsi="Times New Roman"/>
        </w:rPr>
        <w:t xml:space="preserve"> P., </w:t>
      </w:r>
      <w:proofErr w:type="spellStart"/>
      <w:r w:rsidRPr="0052456C">
        <w:rPr>
          <w:rFonts w:ascii="Times New Roman" w:eastAsiaTheme="minorHAnsi" w:hAnsi="Times New Roman"/>
        </w:rPr>
        <w:t>Plakys</w:t>
      </w:r>
      <w:proofErr w:type="spellEnd"/>
      <w:r w:rsidRPr="0052456C">
        <w:rPr>
          <w:rFonts w:ascii="Times New Roman" w:eastAsiaTheme="minorHAnsi" w:hAnsi="Times New Roman"/>
        </w:rPr>
        <w:t xml:space="preserve"> V. Bendrieji akademiniu darbu įforminimo reikalavimai. Vilnius: Technika, 2005. 76 p.</w:t>
      </w:r>
    </w:p>
    <w:p w:rsidR="0052456C" w:rsidRPr="0052456C" w:rsidRDefault="0052456C" w:rsidP="0052456C">
      <w:pPr>
        <w:pStyle w:val="ListParagraph"/>
        <w:numPr>
          <w:ilvl w:val="0"/>
          <w:numId w:val="2"/>
        </w:numPr>
        <w:spacing w:after="0" w:line="240" w:lineRule="auto"/>
        <w:jc w:val="both"/>
        <w:rPr>
          <w:rFonts w:ascii="Times New Roman" w:hAnsi="Times New Roman"/>
        </w:rPr>
      </w:pPr>
      <w:r w:rsidRPr="0052456C">
        <w:rPr>
          <w:rFonts w:ascii="Times New Roman" w:hAnsi="Times New Roman"/>
        </w:rPr>
        <w:t xml:space="preserve">A. Šešok. Profesinės praktikos programa ir jos atlikimas. Vilnius: Technika, 2012. 107 p. ISBN 978-609-457-221-0, Skaityti leidinio elektroninį variantą: </w:t>
      </w:r>
      <w:hyperlink r:id="rId7" w:tgtFrame="_blank" w:history="1">
        <w:r w:rsidRPr="0052456C">
          <w:rPr>
            <w:rStyle w:val="Hyperlink"/>
            <w:rFonts w:ascii="Times New Roman" w:hAnsi="Times New Roman"/>
          </w:rPr>
          <w:t>doi:10.3846/1344-S</w:t>
        </w:r>
      </w:hyperlink>
    </w:p>
    <w:p w:rsidR="00E10498" w:rsidRPr="009C1602" w:rsidRDefault="00E10498" w:rsidP="00E10498">
      <w:pPr>
        <w:pStyle w:val="Title"/>
        <w:jc w:val="left"/>
        <w:rPr>
          <w:sz w:val="22"/>
          <w:szCs w:val="22"/>
        </w:rPr>
      </w:pPr>
    </w:p>
    <w:p w:rsidR="004B1F15" w:rsidRPr="000138C1" w:rsidRDefault="004B1F15" w:rsidP="000138C1">
      <w:pPr>
        <w:autoSpaceDE w:val="0"/>
        <w:autoSpaceDN w:val="0"/>
        <w:adjustRightInd w:val="0"/>
        <w:rPr>
          <w:b/>
          <w:bCs/>
          <w:sz w:val="23"/>
          <w:szCs w:val="23"/>
          <w:lang w:eastAsia="en-US"/>
        </w:rPr>
      </w:pPr>
      <w:r w:rsidRPr="009C1602">
        <w:rPr>
          <w:b/>
          <w:bCs/>
          <w:sz w:val="23"/>
          <w:szCs w:val="23"/>
          <w:lang w:eastAsia="en-US"/>
        </w:rPr>
        <w:lastRenderedPageBreak/>
        <w:t>Autoriaus, parengusio praktikos darbo program</w:t>
      </w:r>
      <w:r w:rsidR="009C1602" w:rsidRPr="009C1602">
        <w:rPr>
          <w:b/>
          <w:sz w:val="23"/>
          <w:szCs w:val="23"/>
          <w:lang w:eastAsia="en-US"/>
        </w:rPr>
        <w:t>ą</w:t>
      </w:r>
      <w:r w:rsidRPr="009C1602">
        <w:rPr>
          <w:b/>
          <w:bCs/>
          <w:sz w:val="23"/>
          <w:szCs w:val="23"/>
          <w:lang w:eastAsia="en-US"/>
        </w:rPr>
        <w:t>, vardas ir pavard</w:t>
      </w:r>
      <w:r w:rsidRPr="001E738A">
        <w:rPr>
          <w:b/>
          <w:sz w:val="23"/>
          <w:szCs w:val="23"/>
          <w:lang w:eastAsia="en-US"/>
        </w:rPr>
        <w:t>ė</w:t>
      </w:r>
      <w:r w:rsidRPr="009C1602">
        <w:rPr>
          <w:b/>
          <w:bCs/>
          <w:sz w:val="23"/>
          <w:szCs w:val="23"/>
          <w:lang w:eastAsia="en-US"/>
        </w:rPr>
        <w:t>:</w:t>
      </w:r>
    </w:p>
    <w:p w:rsidR="003F6250" w:rsidRDefault="004B1F15" w:rsidP="004B1F15">
      <w:pPr>
        <w:rPr>
          <w:sz w:val="23"/>
          <w:szCs w:val="23"/>
          <w:u w:val="single"/>
          <w:lang w:eastAsia="en-US"/>
        </w:rPr>
      </w:pPr>
      <w:r w:rsidRPr="004B1F15">
        <w:rPr>
          <w:sz w:val="23"/>
          <w:szCs w:val="23"/>
          <w:u w:val="single"/>
          <w:lang w:eastAsia="en-US"/>
        </w:rPr>
        <w:t xml:space="preserve">Andžela Šešok               </w:t>
      </w:r>
    </w:p>
    <w:p w:rsidR="0028416B" w:rsidRPr="00290B2A" w:rsidRDefault="0043124A" w:rsidP="004B1F15">
      <w:pPr>
        <w:rPr>
          <w:sz w:val="18"/>
          <w:szCs w:val="18"/>
          <w:lang w:eastAsia="en-US"/>
        </w:rPr>
      </w:pPr>
      <w:r>
        <w:rPr>
          <w:sz w:val="18"/>
          <w:szCs w:val="18"/>
          <w:lang w:eastAsia="en-US"/>
        </w:rPr>
        <w:t>(</w:t>
      </w:r>
      <w:r w:rsidR="004B1F15" w:rsidRPr="004B1F15">
        <w:rPr>
          <w:sz w:val="18"/>
          <w:szCs w:val="18"/>
          <w:lang w:eastAsia="en-US"/>
        </w:rPr>
        <w:t>Vardas, pavardė</w:t>
      </w:r>
      <w:r>
        <w:rPr>
          <w:sz w:val="18"/>
          <w:szCs w:val="18"/>
          <w:lang w:eastAsia="en-US"/>
        </w:rPr>
        <w:t>)</w:t>
      </w:r>
    </w:p>
    <w:p w:rsidR="0028416B" w:rsidRDefault="0028416B" w:rsidP="004B1F15">
      <w:pPr>
        <w:rPr>
          <w:b/>
          <w:sz w:val="22"/>
          <w:szCs w:val="22"/>
          <w:lang w:eastAsia="en-US"/>
        </w:rPr>
      </w:pPr>
      <w:r w:rsidRPr="0028416B">
        <w:rPr>
          <w:b/>
          <w:sz w:val="22"/>
          <w:szCs w:val="22"/>
          <w:lang w:eastAsia="en-US"/>
        </w:rPr>
        <w:t xml:space="preserve">Biomechanikos </w:t>
      </w:r>
      <w:r w:rsidR="00C00558">
        <w:rPr>
          <w:b/>
          <w:sz w:val="22"/>
          <w:szCs w:val="22"/>
          <w:lang w:eastAsia="en-US"/>
        </w:rPr>
        <w:t xml:space="preserve">inžinerijos </w:t>
      </w:r>
      <w:bookmarkStart w:id="0" w:name="_GoBack"/>
      <w:bookmarkEnd w:id="0"/>
      <w:r w:rsidRPr="0028416B">
        <w:rPr>
          <w:b/>
          <w:sz w:val="22"/>
          <w:szCs w:val="22"/>
          <w:lang w:eastAsia="en-US"/>
        </w:rPr>
        <w:t>katedra</w:t>
      </w:r>
    </w:p>
    <w:p w:rsidR="00E12D4D" w:rsidRDefault="00E12D4D"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4466CF" w:rsidRDefault="004466CF" w:rsidP="00E12D4D"/>
    <w:p w:rsidR="00C00558" w:rsidRDefault="00C00558" w:rsidP="00E12D4D"/>
    <w:p w:rsidR="00C00558" w:rsidRDefault="00C00558" w:rsidP="00E12D4D"/>
    <w:p w:rsidR="00C00558" w:rsidRDefault="00C00558" w:rsidP="00E12D4D"/>
    <w:p w:rsidR="004466CF" w:rsidRDefault="004466CF" w:rsidP="00E12D4D"/>
    <w:p w:rsidR="004466CF" w:rsidRDefault="004466CF" w:rsidP="00E12D4D"/>
    <w:p w:rsidR="004466CF" w:rsidRDefault="004466CF" w:rsidP="00E12D4D"/>
    <w:p w:rsidR="004466CF" w:rsidRDefault="004466CF" w:rsidP="00E12D4D"/>
    <w:p w:rsidR="00E12D4D" w:rsidRPr="005E025B" w:rsidRDefault="00966F5D" w:rsidP="00E12D4D">
      <w:pPr>
        <w:jc w:val="right"/>
        <w:rPr>
          <w:sz w:val="22"/>
          <w:szCs w:val="22"/>
        </w:rPr>
      </w:pPr>
      <w:r>
        <w:rPr>
          <w:sz w:val="22"/>
          <w:szCs w:val="22"/>
        </w:rPr>
        <w:t>1</w:t>
      </w:r>
      <w:r w:rsidR="00E12D4D" w:rsidRPr="005E025B">
        <w:rPr>
          <w:sz w:val="22"/>
          <w:szCs w:val="22"/>
        </w:rPr>
        <w:t xml:space="preserve"> priedas</w:t>
      </w:r>
    </w:p>
    <w:p w:rsidR="00E12D4D" w:rsidRPr="009E4C66" w:rsidRDefault="00E12D4D" w:rsidP="00E12D4D">
      <w:pPr>
        <w:spacing w:line="360" w:lineRule="auto"/>
        <w:jc w:val="center"/>
        <w:rPr>
          <w:sz w:val="22"/>
          <w:szCs w:val="22"/>
        </w:rPr>
      </w:pPr>
      <w:r w:rsidRPr="009E4C66">
        <w:rPr>
          <w:sz w:val="22"/>
          <w:szCs w:val="22"/>
        </w:rPr>
        <w:object w:dxaOrig="1581" w:dyaOrig="1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ole="" fillcolor="window">
            <v:imagedata r:id="rId8" o:title=""/>
          </v:shape>
          <o:OLEObject Type="Embed" ProgID="Word.Picture.8" ShapeID="_x0000_i1025" DrawAspect="Content" ObjectID="_1582701728" r:id="rId9"/>
        </w:object>
      </w:r>
    </w:p>
    <w:p w:rsidR="00E12D4D" w:rsidRPr="009E4C66" w:rsidRDefault="009C5876" w:rsidP="00E12D4D">
      <w:pPr>
        <w:pStyle w:val="Caption"/>
        <w:rPr>
          <w:sz w:val="22"/>
          <w:szCs w:val="22"/>
        </w:rPr>
      </w:pPr>
      <w:r>
        <w:rPr>
          <w:noProof/>
          <w:sz w:val="22"/>
          <w:szCs w:val="22"/>
          <w:lang w:eastAsia="lt-LT"/>
        </w:rPr>
        <mc:AlternateContent>
          <mc:Choice Requires="wps">
            <w:drawing>
              <wp:anchor distT="0" distB="0" distL="114300" distR="114300" simplePos="0" relativeHeight="251657728" behindDoc="1" locked="0" layoutInCell="1" allowOverlap="1">
                <wp:simplePos x="0" y="0"/>
                <wp:positionH relativeFrom="column">
                  <wp:posOffset>-118745</wp:posOffset>
                </wp:positionH>
                <wp:positionV relativeFrom="paragraph">
                  <wp:posOffset>104775</wp:posOffset>
                </wp:positionV>
                <wp:extent cx="3968115" cy="2364740"/>
                <wp:effectExtent l="5080" t="0" r="8255"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8115" cy="2364740"/>
                        </a:xfrm>
                        <a:prstGeom prst="rect">
                          <a:avLst/>
                        </a:prstGeom>
                        <a:extLst>
                          <a:ext uri="{AF507438-7753-43E0-B8FC-AC1667EBCBE1}">
                            <a14:hiddenEffects xmlns:a14="http://schemas.microsoft.com/office/drawing/2010/main">
                              <a:effectLst/>
                            </a14:hiddenEffects>
                          </a:ext>
                        </a:extLst>
                      </wps:spPr>
                      <wps:txbx>
                        <w:txbxContent>
                          <w:p w:rsidR="009C5876" w:rsidRDefault="009C5876" w:rsidP="009C5876">
                            <w:pPr>
                              <w:pStyle w:val="NormalWeb"/>
                              <w:spacing w:before="0" w:beforeAutospacing="0" w:after="0" w:afterAutospacing="0"/>
                              <w:jc w:val="center"/>
                            </w:pPr>
                            <w:r>
                              <w:rPr>
                                <w:rFonts w:ascii="Arial Black" w:hAnsi="Arial Black"/>
                                <w:color w:val="DDDDDD"/>
                                <w:sz w:val="72"/>
                                <w:szCs w:val="72"/>
                                <w14:textOutline w14:w="9525" w14:cap="flat" w14:cmpd="sng" w14:algn="ctr">
                                  <w14:solidFill>
                                    <w14:srgbClr w14:val="EAEAEA"/>
                                  </w14:solidFill>
                                  <w14:prstDash w14:val="solid"/>
                                  <w14:round/>
                                </w14:textOutline>
                              </w:rPr>
                              <w:t>PAVYZDYS</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35pt;margin-top:8.25pt;width:312.45pt;height:1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" filled="f" stroked="f">
                <o:lock v:ext="edit" shapetype="t"/>
                <v:textbox style="mso-fit-shape-to-text:t">
                  <w:txbxContent>
                    <w:p w:rsidR="009C5876" w:rsidRDefault="009C5876" w:rsidP="009C5876">
                      <w:pPr>
                        <w:pStyle w:val="NormalWeb"/>
                        <w:spacing w:before="0" w:beforeAutospacing="0" w:after="0" w:afterAutospacing="0"/>
                        <w:jc w:val="center"/>
                      </w:pPr>
                      <w:r>
                        <w:rPr>
                          <w:rFonts w:ascii="Arial Black" w:hAnsi="Arial Black"/>
                          <w:color w:val="DDDDDD"/>
                          <w:sz w:val="72"/>
                          <w:szCs w:val="72"/>
                          <w14:textOutline w14:w="9525" w14:cap="flat" w14:cmpd="sng" w14:algn="ctr">
                            <w14:solidFill>
                              <w14:srgbClr w14:val="EAEAEA"/>
                            </w14:solidFill>
                            <w14:prstDash w14:val="solid"/>
                            <w14:round/>
                          </w14:textOutline>
                        </w:rPr>
                        <w:t>PAVYZDYS</w:t>
                      </w:r>
                    </w:p>
                  </w:txbxContent>
                </v:textbox>
              </v:shape>
            </w:pict>
          </mc:Fallback>
        </mc:AlternateContent>
      </w:r>
      <w:r w:rsidR="00E12D4D" w:rsidRPr="009E4C66">
        <w:rPr>
          <w:sz w:val="22"/>
          <w:szCs w:val="22"/>
        </w:rPr>
        <w:t>VILNIAUS GEDIMINO TECHNIKOS UNIVERSITETAS</w:t>
      </w:r>
      <w:r w:rsidR="00E12D4D" w:rsidRPr="009E4C66">
        <w:rPr>
          <w:rStyle w:val="FootnoteReference"/>
          <w:sz w:val="22"/>
          <w:szCs w:val="22"/>
        </w:rPr>
        <w:footnoteReference w:id="1"/>
      </w:r>
    </w:p>
    <w:p w:rsidR="00E12D4D" w:rsidRPr="009E4C66" w:rsidRDefault="00E12D4D" w:rsidP="00E12D4D">
      <w:pPr>
        <w:pStyle w:val="Heading2"/>
        <w:tabs>
          <w:tab w:val="center" w:pos="4819"/>
          <w:tab w:val="left" w:pos="8020"/>
        </w:tabs>
        <w:spacing w:line="360" w:lineRule="auto"/>
        <w:jc w:val="center"/>
        <w:rPr>
          <w:b w:val="0"/>
          <w:i/>
          <w:iCs/>
          <w:sz w:val="22"/>
          <w:szCs w:val="22"/>
        </w:rPr>
      </w:pPr>
      <w:r w:rsidRPr="009E4C66">
        <w:rPr>
          <w:b w:val="0"/>
          <w:caps/>
          <w:sz w:val="22"/>
          <w:szCs w:val="22"/>
        </w:rPr>
        <w:t>mechanikos fakultetas</w:t>
      </w:r>
      <w:r w:rsidRPr="009E4C66">
        <w:rPr>
          <w:rStyle w:val="FootnoteReference"/>
          <w:b w:val="0"/>
          <w:sz w:val="22"/>
          <w:szCs w:val="22"/>
        </w:rPr>
        <w:footnoteReference w:id="2"/>
      </w:r>
    </w:p>
    <w:p w:rsidR="00E12D4D" w:rsidRPr="009E4C66" w:rsidRDefault="00E12D4D" w:rsidP="00E12D4D">
      <w:pPr>
        <w:spacing w:line="360" w:lineRule="auto"/>
        <w:jc w:val="center"/>
        <w:rPr>
          <w:sz w:val="22"/>
          <w:szCs w:val="22"/>
          <w:vertAlign w:val="superscript"/>
        </w:rPr>
      </w:pPr>
      <w:r w:rsidRPr="009E4C66">
        <w:rPr>
          <w:caps/>
          <w:sz w:val="22"/>
          <w:szCs w:val="22"/>
        </w:rPr>
        <w:t xml:space="preserve">biomechanikos </w:t>
      </w:r>
      <w:r w:rsidR="00203727">
        <w:rPr>
          <w:caps/>
          <w:sz w:val="22"/>
          <w:szCs w:val="22"/>
        </w:rPr>
        <w:t xml:space="preserve">INŽINERIJOS </w:t>
      </w:r>
      <w:r w:rsidRPr="009E4C66">
        <w:rPr>
          <w:caps/>
          <w:sz w:val="22"/>
          <w:szCs w:val="22"/>
        </w:rPr>
        <w:t>katedra</w:t>
      </w:r>
      <w:r w:rsidRPr="009E4C66">
        <w:rPr>
          <w:sz w:val="22"/>
          <w:szCs w:val="22"/>
          <w:vertAlign w:val="superscript"/>
        </w:rPr>
        <w:t>2</w:t>
      </w:r>
    </w:p>
    <w:p w:rsidR="00E12D4D" w:rsidRPr="009E4C66" w:rsidRDefault="00E12D4D" w:rsidP="00E12D4D">
      <w:pPr>
        <w:spacing w:line="360" w:lineRule="auto"/>
        <w:rPr>
          <w:sz w:val="22"/>
          <w:szCs w:val="22"/>
        </w:rPr>
      </w:pPr>
    </w:p>
    <w:p w:rsidR="00E12D4D" w:rsidRDefault="00E12D4D" w:rsidP="00E12D4D">
      <w:pPr>
        <w:spacing w:line="360" w:lineRule="auto"/>
        <w:jc w:val="center"/>
        <w:rPr>
          <w:sz w:val="22"/>
          <w:szCs w:val="22"/>
        </w:rPr>
      </w:pPr>
    </w:p>
    <w:p w:rsidR="00E12D4D" w:rsidRDefault="00E12D4D" w:rsidP="00E12D4D">
      <w:pPr>
        <w:spacing w:line="360" w:lineRule="auto"/>
        <w:jc w:val="center"/>
        <w:rPr>
          <w:sz w:val="22"/>
          <w:szCs w:val="22"/>
        </w:rPr>
      </w:pPr>
    </w:p>
    <w:p w:rsidR="00E12D4D" w:rsidRDefault="00E12D4D" w:rsidP="00E12D4D">
      <w:pPr>
        <w:spacing w:line="360" w:lineRule="auto"/>
        <w:jc w:val="center"/>
        <w:rPr>
          <w:sz w:val="22"/>
          <w:szCs w:val="22"/>
        </w:rPr>
      </w:pPr>
    </w:p>
    <w:p w:rsidR="00E12D4D" w:rsidRDefault="00E12D4D" w:rsidP="00E12D4D">
      <w:pPr>
        <w:spacing w:line="360" w:lineRule="auto"/>
        <w:jc w:val="center"/>
        <w:rPr>
          <w:sz w:val="22"/>
          <w:szCs w:val="22"/>
        </w:rPr>
      </w:pPr>
    </w:p>
    <w:p w:rsidR="00E12D4D" w:rsidRPr="009E4C66" w:rsidRDefault="00E12D4D" w:rsidP="00E12D4D">
      <w:pPr>
        <w:spacing w:line="360" w:lineRule="auto"/>
        <w:jc w:val="center"/>
        <w:rPr>
          <w:sz w:val="22"/>
          <w:szCs w:val="22"/>
        </w:rPr>
      </w:pPr>
    </w:p>
    <w:p w:rsidR="00E12D4D" w:rsidRPr="009E4C66" w:rsidRDefault="00E12D4D" w:rsidP="00E12D4D">
      <w:pPr>
        <w:pStyle w:val="Heading4"/>
        <w:jc w:val="center"/>
        <w:rPr>
          <w:sz w:val="22"/>
          <w:szCs w:val="22"/>
          <w:lang w:val="pl-PL"/>
        </w:rPr>
      </w:pPr>
      <w:r w:rsidRPr="009E4C66">
        <w:rPr>
          <w:sz w:val="22"/>
          <w:szCs w:val="22"/>
          <w:lang w:val="pl-PL"/>
        </w:rPr>
        <w:t>Studento vardas, pavardė</w:t>
      </w:r>
      <w:r w:rsidRPr="009E4C66">
        <w:rPr>
          <w:rStyle w:val="FootnoteReference"/>
          <w:sz w:val="22"/>
          <w:szCs w:val="22"/>
        </w:rPr>
        <w:footnoteReference w:id="3"/>
      </w:r>
    </w:p>
    <w:p w:rsidR="00E12D4D" w:rsidRPr="009E4C66" w:rsidRDefault="00E12D4D" w:rsidP="00E12D4D">
      <w:pPr>
        <w:spacing w:line="360" w:lineRule="auto"/>
        <w:jc w:val="center"/>
        <w:rPr>
          <w:sz w:val="22"/>
          <w:szCs w:val="22"/>
        </w:rPr>
      </w:pPr>
    </w:p>
    <w:p w:rsidR="00E12D4D" w:rsidRPr="009E4C66" w:rsidRDefault="00E12D4D" w:rsidP="00E12D4D">
      <w:pPr>
        <w:pStyle w:val="Heading3"/>
        <w:jc w:val="center"/>
        <w:rPr>
          <w:b w:val="0"/>
          <w:sz w:val="22"/>
          <w:szCs w:val="22"/>
        </w:rPr>
      </w:pPr>
      <w:r>
        <w:rPr>
          <w:sz w:val="22"/>
          <w:szCs w:val="22"/>
        </w:rPr>
        <w:t>PAŽIN</w:t>
      </w:r>
      <w:r w:rsidR="00827B07">
        <w:rPr>
          <w:sz w:val="22"/>
          <w:szCs w:val="22"/>
        </w:rPr>
        <w:t>T</w:t>
      </w:r>
      <w:r>
        <w:rPr>
          <w:sz w:val="22"/>
          <w:szCs w:val="22"/>
        </w:rPr>
        <w:t xml:space="preserve">INĖS </w:t>
      </w:r>
      <w:r w:rsidRPr="009E4C66">
        <w:rPr>
          <w:sz w:val="22"/>
          <w:szCs w:val="22"/>
        </w:rPr>
        <w:t>PRAKTIKOS</w:t>
      </w:r>
    </w:p>
    <w:p w:rsidR="00E12D4D" w:rsidRPr="009E4C66" w:rsidRDefault="00E12D4D" w:rsidP="00E12D4D">
      <w:pPr>
        <w:pStyle w:val="Heading3"/>
        <w:jc w:val="center"/>
        <w:rPr>
          <w:b w:val="0"/>
          <w:i/>
          <w:iCs/>
          <w:sz w:val="22"/>
          <w:szCs w:val="22"/>
        </w:rPr>
      </w:pPr>
      <w:r w:rsidRPr="009E4C66">
        <w:rPr>
          <w:sz w:val="22"/>
          <w:szCs w:val="22"/>
        </w:rPr>
        <w:t>ATASKAITA</w:t>
      </w:r>
      <w:r w:rsidRPr="009E4C66">
        <w:rPr>
          <w:rStyle w:val="FootnoteReference"/>
          <w:sz w:val="22"/>
          <w:szCs w:val="22"/>
        </w:rPr>
        <w:footnoteReference w:id="4"/>
      </w:r>
    </w:p>
    <w:p w:rsidR="00E12D4D" w:rsidRPr="009E4C66" w:rsidRDefault="00E12D4D" w:rsidP="00E12D4D">
      <w:pPr>
        <w:jc w:val="center"/>
        <w:rPr>
          <w:sz w:val="22"/>
          <w:szCs w:val="22"/>
        </w:rPr>
      </w:pPr>
    </w:p>
    <w:p w:rsidR="00E12D4D" w:rsidRPr="009E4C66" w:rsidRDefault="00E12D4D" w:rsidP="00E12D4D">
      <w:pPr>
        <w:spacing w:line="360" w:lineRule="auto"/>
        <w:rPr>
          <w:sz w:val="22"/>
          <w:szCs w:val="22"/>
        </w:rPr>
      </w:pPr>
    </w:p>
    <w:p w:rsidR="00E12D4D" w:rsidRPr="009E4C66" w:rsidRDefault="00E12D4D" w:rsidP="00E12D4D">
      <w:pPr>
        <w:spacing w:line="360" w:lineRule="auto"/>
        <w:jc w:val="center"/>
        <w:rPr>
          <w:i/>
          <w:iCs/>
          <w:sz w:val="22"/>
          <w:szCs w:val="22"/>
        </w:rPr>
      </w:pPr>
      <w:r w:rsidRPr="009E4C66">
        <w:rPr>
          <w:sz w:val="22"/>
          <w:szCs w:val="22"/>
        </w:rPr>
        <w:t>Biomechanikos studijų programa</w:t>
      </w:r>
      <w:r w:rsidRPr="009E4C66">
        <w:rPr>
          <w:rStyle w:val="FootnoteReference"/>
          <w:sz w:val="22"/>
          <w:szCs w:val="22"/>
        </w:rPr>
        <w:footnoteReference w:id="5"/>
      </w:r>
    </w:p>
    <w:p w:rsidR="00E12D4D" w:rsidRPr="009E4C66" w:rsidRDefault="00E12D4D" w:rsidP="00E12D4D">
      <w:pPr>
        <w:rPr>
          <w:color w:val="323275"/>
          <w:sz w:val="22"/>
          <w:szCs w:val="22"/>
        </w:rPr>
      </w:pPr>
      <w:r w:rsidRPr="009E4C66">
        <w:rPr>
          <w:color w:val="323275"/>
          <w:sz w:val="22"/>
          <w:szCs w:val="22"/>
        </w:rPr>
        <w:t xml:space="preserve">  </w:t>
      </w:r>
    </w:p>
    <w:p w:rsidR="00E12D4D" w:rsidRPr="009E4C66" w:rsidRDefault="00E12D4D" w:rsidP="00E12D4D">
      <w:pPr>
        <w:spacing w:line="360" w:lineRule="auto"/>
        <w:ind w:left="5040"/>
        <w:jc w:val="both"/>
        <w:rPr>
          <w:sz w:val="22"/>
          <w:szCs w:val="22"/>
        </w:rPr>
      </w:pPr>
    </w:p>
    <w:p w:rsidR="00E12D4D" w:rsidRPr="009E4C66" w:rsidRDefault="00E12D4D" w:rsidP="00E12D4D">
      <w:pPr>
        <w:spacing w:line="360" w:lineRule="auto"/>
        <w:rPr>
          <w:sz w:val="22"/>
          <w:szCs w:val="22"/>
        </w:rPr>
      </w:pPr>
    </w:p>
    <w:p w:rsidR="00E12D4D" w:rsidRDefault="00E12D4D" w:rsidP="00E12D4D">
      <w:pPr>
        <w:spacing w:line="360" w:lineRule="auto"/>
        <w:jc w:val="center"/>
        <w:rPr>
          <w:sz w:val="22"/>
          <w:szCs w:val="22"/>
        </w:rPr>
      </w:pPr>
    </w:p>
    <w:p w:rsidR="00E12D4D" w:rsidRDefault="00E12D4D" w:rsidP="00E12D4D">
      <w:pPr>
        <w:spacing w:line="360" w:lineRule="auto"/>
        <w:jc w:val="center"/>
        <w:rPr>
          <w:sz w:val="22"/>
          <w:szCs w:val="22"/>
        </w:rPr>
      </w:pPr>
    </w:p>
    <w:p w:rsidR="00E12D4D" w:rsidRDefault="00E12D4D" w:rsidP="00E12D4D">
      <w:pPr>
        <w:spacing w:line="360" w:lineRule="auto"/>
        <w:jc w:val="center"/>
        <w:rPr>
          <w:sz w:val="22"/>
          <w:szCs w:val="22"/>
        </w:rPr>
      </w:pPr>
    </w:p>
    <w:p w:rsidR="00E12D4D" w:rsidRDefault="00E12D4D" w:rsidP="00E12D4D">
      <w:pPr>
        <w:spacing w:line="360" w:lineRule="auto"/>
        <w:jc w:val="center"/>
        <w:rPr>
          <w:sz w:val="22"/>
          <w:szCs w:val="22"/>
        </w:rPr>
      </w:pPr>
    </w:p>
    <w:p w:rsidR="00E12D4D" w:rsidRDefault="00E12D4D" w:rsidP="00E12D4D">
      <w:pPr>
        <w:spacing w:line="360" w:lineRule="auto"/>
        <w:jc w:val="center"/>
        <w:rPr>
          <w:sz w:val="22"/>
          <w:szCs w:val="22"/>
        </w:rPr>
      </w:pPr>
    </w:p>
    <w:p w:rsidR="00E12D4D" w:rsidRDefault="00E12D4D" w:rsidP="00E12D4D">
      <w:pPr>
        <w:spacing w:line="360" w:lineRule="auto"/>
        <w:jc w:val="center"/>
        <w:rPr>
          <w:sz w:val="22"/>
          <w:szCs w:val="22"/>
        </w:rPr>
      </w:pPr>
    </w:p>
    <w:p w:rsidR="00E12D4D" w:rsidRDefault="00E12D4D" w:rsidP="00E12D4D">
      <w:pPr>
        <w:spacing w:line="360" w:lineRule="auto"/>
        <w:jc w:val="center"/>
        <w:rPr>
          <w:sz w:val="22"/>
          <w:szCs w:val="22"/>
        </w:rPr>
      </w:pPr>
    </w:p>
    <w:p w:rsidR="00E12D4D" w:rsidRPr="00790B22" w:rsidRDefault="00790B22" w:rsidP="00790B22">
      <w:pPr>
        <w:jc w:val="center"/>
        <w:rPr>
          <w:sz w:val="22"/>
          <w:szCs w:val="22"/>
          <w:vertAlign w:val="superscript"/>
        </w:rPr>
      </w:pPr>
      <w:r w:rsidRPr="00790B22">
        <w:rPr>
          <w:sz w:val="22"/>
          <w:szCs w:val="22"/>
        </w:rPr>
        <w:t>Vilnius, 201</w:t>
      </w:r>
      <w:r w:rsidR="00203727">
        <w:rPr>
          <w:sz w:val="22"/>
          <w:szCs w:val="22"/>
        </w:rPr>
        <w:t>8</w:t>
      </w:r>
      <w:r>
        <w:rPr>
          <w:sz w:val="22"/>
          <w:szCs w:val="22"/>
          <w:vertAlign w:val="superscript"/>
        </w:rPr>
        <w:t>5</w:t>
      </w:r>
    </w:p>
    <w:sectPr w:rsidR="00E12D4D" w:rsidRPr="00790B22">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B5" w:rsidRDefault="00AF02B5" w:rsidP="00E12D4D">
      <w:r>
        <w:separator/>
      </w:r>
    </w:p>
  </w:endnote>
  <w:endnote w:type="continuationSeparator" w:id="0">
    <w:p w:rsidR="00AF02B5" w:rsidRDefault="00AF02B5" w:rsidP="00E1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TE1718830t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B5" w:rsidRDefault="00AF02B5" w:rsidP="00E12D4D">
      <w:r>
        <w:separator/>
      </w:r>
    </w:p>
  </w:footnote>
  <w:footnote w:type="continuationSeparator" w:id="0">
    <w:p w:rsidR="00AF02B5" w:rsidRDefault="00AF02B5" w:rsidP="00E12D4D">
      <w:r>
        <w:continuationSeparator/>
      </w:r>
    </w:p>
  </w:footnote>
  <w:footnote w:id="1">
    <w:p w:rsidR="00E12D4D" w:rsidRDefault="00E12D4D" w:rsidP="00E12D4D">
      <w:pPr>
        <w:pStyle w:val="FootnoteText"/>
      </w:pPr>
      <w:r>
        <w:rPr>
          <w:rStyle w:val="FootnoteReference"/>
        </w:rPr>
        <w:footnoteRef/>
      </w:r>
      <w:r>
        <w:t xml:space="preserve"> </w:t>
      </w:r>
      <w:proofErr w:type="spellStart"/>
      <w:r>
        <w:t>Times</w:t>
      </w:r>
      <w:proofErr w:type="spellEnd"/>
      <w:r>
        <w:t xml:space="preserve"> </w:t>
      </w:r>
      <w:proofErr w:type="spellStart"/>
      <w:r>
        <w:t>New</w:t>
      </w:r>
      <w:proofErr w:type="spellEnd"/>
      <w:r>
        <w:t xml:space="preserve"> Roman, 14 p., didžiosios raidės </w:t>
      </w:r>
    </w:p>
  </w:footnote>
  <w:footnote w:id="2">
    <w:p w:rsidR="00E12D4D" w:rsidRDefault="00E12D4D" w:rsidP="00E12D4D">
      <w:pPr>
        <w:pStyle w:val="FootnoteText"/>
      </w:pPr>
      <w:r>
        <w:rPr>
          <w:rStyle w:val="FootnoteReference"/>
        </w:rPr>
        <w:footnoteRef/>
      </w:r>
      <w:r>
        <w:t xml:space="preserve"> </w:t>
      </w:r>
      <w:proofErr w:type="spellStart"/>
      <w:r>
        <w:t>Times</w:t>
      </w:r>
      <w:proofErr w:type="spellEnd"/>
      <w:r>
        <w:t xml:space="preserve"> </w:t>
      </w:r>
      <w:proofErr w:type="spellStart"/>
      <w:r>
        <w:t>New</w:t>
      </w:r>
      <w:proofErr w:type="spellEnd"/>
      <w:r>
        <w:t xml:space="preserve"> Roman, 12 p., didžiosios raidės</w:t>
      </w:r>
    </w:p>
  </w:footnote>
  <w:footnote w:id="3">
    <w:p w:rsidR="00E12D4D" w:rsidRDefault="00E12D4D" w:rsidP="00E12D4D">
      <w:pPr>
        <w:pStyle w:val="FootnoteText"/>
      </w:pPr>
      <w:r>
        <w:rPr>
          <w:rStyle w:val="FootnoteReference"/>
        </w:rPr>
        <w:footnoteRef/>
      </w:r>
      <w:r>
        <w:t xml:space="preserve"> </w:t>
      </w:r>
      <w:proofErr w:type="spellStart"/>
      <w:r>
        <w:t>Times</w:t>
      </w:r>
      <w:proofErr w:type="spellEnd"/>
      <w:r>
        <w:t xml:space="preserve"> </w:t>
      </w:r>
      <w:proofErr w:type="spellStart"/>
      <w:r>
        <w:t>New</w:t>
      </w:r>
      <w:proofErr w:type="spellEnd"/>
      <w:r>
        <w:t xml:space="preserve"> Roman, 14 p.</w:t>
      </w:r>
    </w:p>
  </w:footnote>
  <w:footnote w:id="4">
    <w:p w:rsidR="00E12D4D" w:rsidRDefault="00E12D4D" w:rsidP="00E12D4D">
      <w:pPr>
        <w:pStyle w:val="FootnoteText"/>
        <w:rPr>
          <w:bCs/>
        </w:rPr>
      </w:pPr>
      <w:r>
        <w:rPr>
          <w:rStyle w:val="FootnoteReference"/>
        </w:rPr>
        <w:footnoteRef/>
      </w:r>
      <w:r>
        <w:t xml:space="preserve"> </w:t>
      </w:r>
      <w:proofErr w:type="spellStart"/>
      <w:r>
        <w:rPr>
          <w:bCs/>
        </w:rPr>
        <w:t>Times</w:t>
      </w:r>
      <w:proofErr w:type="spellEnd"/>
      <w:r>
        <w:rPr>
          <w:bCs/>
        </w:rPr>
        <w:t xml:space="preserve"> </w:t>
      </w:r>
      <w:proofErr w:type="spellStart"/>
      <w:r>
        <w:rPr>
          <w:bCs/>
        </w:rPr>
        <w:t>New</w:t>
      </w:r>
      <w:proofErr w:type="spellEnd"/>
      <w:r>
        <w:rPr>
          <w:bCs/>
        </w:rPr>
        <w:t xml:space="preserve"> Roman, 14 p., didžiosios raidės, pajuodintas šriftas</w:t>
      </w:r>
    </w:p>
  </w:footnote>
  <w:footnote w:id="5">
    <w:p w:rsidR="00E12D4D" w:rsidRDefault="00E12D4D" w:rsidP="00E12D4D">
      <w:pPr>
        <w:pStyle w:val="FootnoteText"/>
      </w:pPr>
      <w:r>
        <w:rPr>
          <w:rStyle w:val="FootnoteReference"/>
        </w:rPr>
        <w:footnoteRef/>
      </w:r>
      <w:r>
        <w:t xml:space="preserve"> </w:t>
      </w:r>
      <w:proofErr w:type="spellStart"/>
      <w:r>
        <w:t>Times</w:t>
      </w:r>
      <w:proofErr w:type="spellEnd"/>
      <w:r>
        <w:t xml:space="preserve"> </w:t>
      </w:r>
      <w:proofErr w:type="spellStart"/>
      <w:r>
        <w:t>New</w:t>
      </w:r>
      <w:proofErr w:type="spellEnd"/>
      <w:r>
        <w:t xml:space="preserve"> Roman, 12 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97D7D"/>
    <w:multiLevelType w:val="multilevel"/>
    <w:tmpl w:val="70EA1D92"/>
    <w:lvl w:ilvl="0">
      <w:start w:val="1"/>
      <w:numFmt w:val="decimal"/>
      <w:lvlText w:val="%1."/>
      <w:lvlJc w:val="left"/>
      <w:pPr>
        <w:tabs>
          <w:tab w:val="num" w:pos="454"/>
        </w:tabs>
        <w:ind w:left="454" w:hanging="454"/>
      </w:pPr>
      <w:rPr>
        <w:rFonts w:ascii="Times New Roman" w:hAnsi="Times New Roman" w:cs="Times New Roman" w:hint="default"/>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BC2E12"/>
    <w:multiLevelType w:val="hybridMultilevel"/>
    <w:tmpl w:val="F5AEA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98"/>
    <w:rsid w:val="000106FB"/>
    <w:rsid w:val="000138C1"/>
    <w:rsid w:val="000811A9"/>
    <w:rsid w:val="000C0030"/>
    <w:rsid w:val="001250D6"/>
    <w:rsid w:val="001A7A3C"/>
    <w:rsid w:val="001E738A"/>
    <w:rsid w:val="00203727"/>
    <w:rsid w:val="00215DE3"/>
    <w:rsid w:val="00226239"/>
    <w:rsid w:val="0028416B"/>
    <w:rsid w:val="00290B2A"/>
    <w:rsid w:val="00371E68"/>
    <w:rsid w:val="0039748E"/>
    <w:rsid w:val="003B5146"/>
    <w:rsid w:val="003F6250"/>
    <w:rsid w:val="0043124A"/>
    <w:rsid w:val="004466CF"/>
    <w:rsid w:val="00467E6A"/>
    <w:rsid w:val="004B1F15"/>
    <w:rsid w:val="005053B0"/>
    <w:rsid w:val="005172A1"/>
    <w:rsid w:val="00521984"/>
    <w:rsid w:val="0052456C"/>
    <w:rsid w:val="00561D70"/>
    <w:rsid w:val="00596D3E"/>
    <w:rsid w:val="005D7FBE"/>
    <w:rsid w:val="006207C9"/>
    <w:rsid w:val="00752C41"/>
    <w:rsid w:val="00764DC3"/>
    <w:rsid w:val="00790B22"/>
    <w:rsid w:val="007B3661"/>
    <w:rsid w:val="00827B07"/>
    <w:rsid w:val="008F1551"/>
    <w:rsid w:val="009279A4"/>
    <w:rsid w:val="00966F5D"/>
    <w:rsid w:val="00990ABC"/>
    <w:rsid w:val="009C1602"/>
    <w:rsid w:val="009C5876"/>
    <w:rsid w:val="00A21786"/>
    <w:rsid w:val="00A219A3"/>
    <w:rsid w:val="00A754BC"/>
    <w:rsid w:val="00A90059"/>
    <w:rsid w:val="00AF02B5"/>
    <w:rsid w:val="00B41B49"/>
    <w:rsid w:val="00C00558"/>
    <w:rsid w:val="00C86FBE"/>
    <w:rsid w:val="00CD6006"/>
    <w:rsid w:val="00DC4E9E"/>
    <w:rsid w:val="00DF2019"/>
    <w:rsid w:val="00E10498"/>
    <w:rsid w:val="00E12D4D"/>
    <w:rsid w:val="00E67A51"/>
    <w:rsid w:val="00E91ECD"/>
    <w:rsid w:val="00EE56B9"/>
    <w:rsid w:val="00F219CD"/>
    <w:rsid w:val="00F610A7"/>
    <w:rsid w:val="00FD46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C746"/>
  <w15:docId w15:val="{C994F5A1-2B71-4600-A513-25B11A17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98"/>
    <w:rPr>
      <w:sz w:val="24"/>
      <w:szCs w:val="24"/>
      <w:lang w:eastAsia="lt-LT"/>
    </w:rPr>
  </w:style>
  <w:style w:type="paragraph" w:styleId="Heading1">
    <w:name w:val="heading 1"/>
    <w:basedOn w:val="Normal"/>
    <w:link w:val="Heading1Char"/>
    <w:qFormat/>
    <w:rsid w:val="006207C9"/>
    <w:pPr>
      <w:outlineLvl w:val="0"/>
    </w:pPr>
    <w:rPr>
      <w:b/>
      <w:bCs/>
      <w:color w:val="636363"/>
      <w:kern w:val="36"/>
      <w:sz w:val="23"/>
      <w:szCs w:val="23"/>
    </w:rPr>
  </w:style>
  <w:style w:type="paragraph" w:styleId="Heading2">
    <w:name w:val="heading 2"/>
    <w:basedOn w:val="Normal"/>
    <w:next w:val="Normal"/>
    <w:link w:val="Heading2Char"/>
    <w:qFormat/>
    <w:rsid w:val="006207C9"/>
    <w:pPr>
      <w:keepNext/>
      <w:outlineLvl w:val="1"/>
    </w:pPr>
    <w:rPr>
      <w:rFonts w:eastAsia="Arial Unicode MS"/>
      <w:b/>
      <w:bCs/>
      <w:lang w:val="en-US" w:eastAsia="en-US"/>
    </w:rPr>
  </w:style>
  <w:style w:type="paragraph" w:styleId="Heading3">
    <w:name w:val="heading 3"/>
    <w:basedOn w:val="Normal"/>
    <w:next w:val="Normal"/>
    <w:link w:val="Heading3Char"/>
    <w:uiPriority w:val="9"/>
    <w:semiHidden/>
    <w:unhideWhenUsed/>
    <w:qFormat/>
    <w:rsid w:val="00E12D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2D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207C9"/>
    <w:pPr>
      <w:keepNext/>
      <w:outlineLvl w:val="4"/>
    </w:pPr>
    <w:rPr>
      <w:b/>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7C9"/>
    <w:rPr>
      <w:b/>
      <w:bCs/>
      <w:color w:val="636363"/>
      <w:kern w:val="36"/>
      <w:sz w:val="23"/>
      <w:szCs w:val="23"/>
      <w:lang w:eastAsia="lt-LT"/>
    </w:rPr>
  </w:style>
  <w:style w:type="character" w:customStyle="1" w:styleId="Heading2Char">
    <w:name w:val="Heading 2 Char"/>
    <w:basedOn w:val="DefaultParagraphFont"/>
    <w:link w:val="Heading2"/>
    <w:rsid w:val="006207C9"/>
    <w:rPr>
      <w:rFonts w:eastAsia="Arial Unicode MS"/>
      <w:b/>
      <w:bCs/>
      <w:sz w:val="24"/>
      <w:szCs w:val="24"/>
      <w:lang w:val="en-US"/>
    </w:rPr>
  </w:style>
  <w:style w:type="character" w:customStyle="1" w:styleId="Heading5Char">
    <w:name w:val="Heading 5 Char"/>
    <w:basedOn w:val="DefaultParagraphFont"/>
    <w:link w:val="Heading5"/>
    <w:rsid w:val="006207C9"/>
    <w:rPr>
      <w:b/>
      <w:i/>
      <w:sz w:val="22"/>
      <w:lang w:val="en-US" w:eastAsia="lt-LT"/>
    </w:rPr>
  </w:style>
  <w:style w:type="paragraph" w:styleId="Title">
    <w:name w:val="Title"/>
    <w:basedOn w:val="Normal"/>
    <w:link w:val="TitleChar"/>
    <w:qFormat/>
    <w:rsid w:val="006207C9"/>
    <w:pPr>
      <w:jc w:val="center"/>
    </w:pPr>
    <w:rPr>
      <w:b/>
      <w:szCs w:val="20"/>
    </w:rPr>
  </w:style>
  <w:style w:type="character" w:customStyle="1" w:styleId="TitleChar">
    <w:name w:val="Title Char"/>
    <w:basedOn w:val="DefaultParagraphFont"/>
    <w:link w:val="Title"/>
    <w:rsid w:val="006207C9"/>
    <w:rPr>
      <w:b/>
      <w:sz w:val="24"/>
      <w:lang w:eastAsia="lt-LT"/>
    </w:rPr>
  </w:style>
  <w:style w:type="character" w:styleId="Strong">
    <w:name w:val="Strong"/>
    <w:qFormat/>
    <w:rsid w:val="006207C9"/>
    <w:rPr>
      <w:b/>
      <w:bCs/>
    </w:rPr>
  </w:style>
  <w:style w:type="character" w:styleId="Emphasis">
    <w:name w:val="Emphasis"/>
    <w:qFormat/>
    <w:rsid w:val="006207C9"/>
    <w:rPr>
      <w:i/>
      <w:iCs/>
    </w:rPr>
  </w:style>
  <w:style w:type="paragraph" w:styleId="ListParagraph">
    <w:name w:val="List Paragraph"/>
    <w:basedOn w:val="Normal"/>
    <w:uiPriority w:val="34"/>
    <w:qFormat/>
    <w:rsid w:val="006207C9"/>
    <w:pPr>
      <w:spacing w:after="200" w:line="276" w:lineRule="auto"/>
      <w:ind w:left="720"/>
      <w:contextualSpacing/>
    </w:pPr>
    <w:rPr>
      <w:rFonts w:ascii="Calibri" w:eastAsia="Calibri" w:hAnsi="Calibri"/>
      <w:sz w:val="22"/>
      <w:szCs w:val="22"/>
      <w:lang w:eastAsia="en-US"/>
    </w:rPr>
  </w:style>
  <w:style w:type="paragraph" w:styleId="Subtitle">
    <w:name w:val="Subtitle"/>
    <w:basedOn w:val="Normal"/>
    <w:link w:val="SubtitleChar"/>
    <w:qFormat/>
    <w:rsid w:val="00E10498"/>
    <w:rPr>
      <w:b/>
      <w:i/>
      <w:szCs w:val="20"/>
    </w:rPr>
  </w:style>
  <w:style w:type="character" w:customStyle="1" w:styleId="SubtitleChar">
    <w:name w:val="Subtitle Char"/>
    <w:basedOn w:val="DefaultParagraphFont"/>
    <w:link w:val="Subtitle"/>
    <w:rsid w:val="00E10498"/>
    <w:rPr>
      <w:b/>
      <w:i/>
      <w:sz w:val="24"/>
      <w:lang w:eastAsia="lt-LT"/>
    </w:rPr>
  </w:style>
  <w:style w:type="paragraph" w:customStyle="1" w:styleId="CharDiagramaDiagrama">
    <w:name w:val="Char Diagrama Diagrama"/>
    <w:basedOn w:val="Normal"/>
    <w:next w:val="Normal"/>
    <w:semiHidden/>
    <w:rsid w:val="00E10498"/>
    <w:pPr>
      <w:spacing w:after="160" w:line="240" w:lineRule="exact"/>
    </w:pPr>
    <w:rPr>
      <w:bCs/>
      <w:color w:val="0000FF"/>
      <w:lang w:eastAsia="en-US"/>
    </w:rPr>
  </w:style>
  <w:style w:type="character" w:styleId="Hyperlink">
    <w:name w:val="Hyperlink"/>
    <w:rsid w:val="0052456C"/>
    <w:rPr>
      <w:color w:val="0000FF"/>
      <w:u w:val="single"/>
    </w:rPr>
  </w:style>
  <w:style w:type="character" w:customStyle="1" w:styleId="Heading3Char">
    <w:name w:val="Heading 3 Char"/>
    <w:basedOn w:val="DefaultParagraphFont"/>
    <w:link w:val="Heading3"/>
    <w:uiPriority w:val="9"/>
    <w:semiHidden/>
    <w:rsid w:val="00E12D4D"/>
    <w:rPr>
      <w:rFonts w:asciiTheme="majorHAnsi" w:eastAsiaTheme="majorEastAsia" w:hAnsiTheme="majorHAnsi" w:cstheme="majorBidi"/>
      <w:b/>
      <w:bCs/>
      <w:color w:val="4F81BD" w:themeColor="accent1"/>
      <w:sz w:val="24"/>
      <w:szCs w:val="24"/>
      <w:lang w:eastAsia="lt-LT"/>
    </w:rPr>
  </w:style>
  <w:style w:type="character" w:customStyle="1" w:styleId="Heading4Char">
    <w:name w:val="Heading 4 Char"/>
    <w:basedOn w:val="DefaultParagraphFont"/>
    <w:link w:val="Heading4"/>
    <w:uiPriority w:val="9"/>
    <w:semiHidden/>
    <w:rsid w:val="00E12D4D"/>
    <w:rPr>
      <w:rFonts w:asciiTheme="majorHAnsi" w:eastAsiaTheme="majorEastAsia" w:hAnsiTheme="majorHAnsi" w:cstheme="majorBidi"/>
      <w:b/>
      <w:bCs/>
      <w:i/>
      <w:iCs/>
      <w:color w:val="4F81BD" w:themeColor="accent1"/>
      <w:sz w:val="24"/>
      <w:szCs w:val="24"/>
      <w:lang w:eastAsia="lt-LT"/>
    </w:rPr>
  </w:style>
  <w:style w:type="paragraph" w:styleId="Caption">
    <w:name w:val="caption"/>
    <w:basedOn w:val="Normal"/>
    <w:next w:val="Normal"/>
    <w:qFormat/>
    <w:rsid w:val="00E12D4D"/>
    <w:pPr>
      <w:spacing w:line="360" w:lineRule="auto"/>
      <w:jc w:val="center"/>
    </w:pPr>
    <w:rPr>
      <w:sz w:val="28"/>
      <w:szCs w:val="20"/>
      <w:lang w:eastAsia="en-US"/>
    </w:rPr>
  </w:style>
  <w:style w:type="paragraph" w:styleId="FootnoteText">
    <w:name w:val="footnote text"/>
    <w:basedOn w:val="Normal"/>
    <w:link w:val="FootnoteTextChar"/>
    <w:semiHidden/>
    <w:rsid w:val="00E12D4D"/>
    <w:rPr>
      <w:sz w:val="20"/>
      <w:szCs w:val="20"/>
      <w:lang w:eastAsia="en-US"/>
    </w:rPr>
  </w:style>
  <w:style w:type="character" w:customStyle="1" w:styleId="FootnoteTextChar">
    <w:name w:val="Footnote Text Char"/>
    <w:basedOn w:val="DefaultParagraphFont"/>
    <w:link w:val="FootnoteText"/>
    <w:semiHidden/>
    <w:rsid w:val="00E12D4D"/>
  </w:style>
  <w:style w:type="character" w:styleId="FootnoteReference">
    <w:name w:val="footnote reference"/>
    <w:semiHidden/>
    <w:rsid w:val="00E12D4D"/>
    <w:rPr>
      <w:vertAlign w:val="superscript"/>
    </w:rPr>
  </w:style>
  <w:style w:type="paragraph" w:styleId="NormalWeb">
    <w:name w:val="Normal (Web)"/>
    <w:basedOn w:val="Normal"/>
    <w:uiPriority w:val="99"/>
    <w:semiHidden/>
    <w:unhideWhenUsed/>
    <w:rsid w:val="009C587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499074">
      <w:bodyDiv w:val="1"/>
      <w:marLeft w:val="0"/>
      <w:marRight w:val="0"/>
      <w:marTop w:val="0"/>
      <w:marBottom w:val="0"/>
      <w:divBdr>
        <w:top w:val="none" w:sz="0" w:space="0" w:color="auto"/>
        <w:left w:val="none" w:sz="0" w:space="0" w:color="auto"/>
        <w:bottom w:val="none" w:sz="0" w:space="0" w:color="auto"/>
        <w:right w:val="none" w:sz="0" w:space="0" w:color="auto"/>
      </w:divBdr>
      <w:divsChild>
        <w:div w:id="187881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x.doi.org/10.3846/134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2005</Words>
  <Characters>1143</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BMK</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Andzela</dc:creator>
  <cp:lastModifiedBy>Andžela Šešok</cp:lastModifiedBy>
  <cp:revision>9</cp:revision>
  <dcterms:created xsi:type="dcterms:W3CDTF">2018-03-16T08:17:00Z</dcterms:created>
  <dcterms:modified xsi:type="dcterms:W3CDTF">2018-03-16T08:36:00Z</dcterms:modified>
</cp:coreProperties>
</file>