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0AF12" w14:textId="77777777" w:rsidR="00E912B3" w:rsidRPr="005C6C08" w:rsidRDefault="00C37F09" w:rsidP="00110678">
      <w:pPr>
        <w:pStyle w:val="NormalWeb"/>
        <w:pBdr>
          <w:bottom w:val="single" w:sz="6" w:space="1" w:color="auto"/>
        </w:pBdr>
        <w:tabs>
          <w:tab w:val="right" w:pos="9355"/>
        </w:tabs>
        <w:spacing w:before="0" w:beforeAutospacing="0" w:after="0" w:afterAutospacing="0" w:line="252" w:lineRule="auto"/>
        <w:jc w:val="right"/>
        <w:rPr>
          <w:rFonts w:ascii="Arial" w:hAnsi="Arial" w:cs="Arial"/>
          <w:bCs/>
          <w:color w:val="000000" w:themeColor="text1"/>
          <w:sz w:val="22"/>
          <w:szCs w:val="22"/>
        </w:rPr>
      </w:pPr>
      <w:r w:rsidRPr="005C6C08">
        <w:rPr>
          <w:rFonts w:ascii="Arial" w:hAnsi="Arial" w:cs="Arial"/>
          <w:b/>
          <w:bCs/>
          <w:noProof/>
          <w:color w:val="000000" w:themeColor="text1"/>
          <w:sz w:val="22"/>
          <w:szCs w:val="22"/>
          <w:lang w:eastAsia="en-US"/>
        </w:rPr>
        <w:drawing>
          <wp:anchor distT="0" distB="0" distL="114300" distR="114300" simplePos="0" relativeHeight="251657216" behindDoc="1" locked="0" layoutInCell="1" allowOverlap="1" wp14:anchorId="2AB49D5B" wp14:editId="47E278AD">
            <wp:simplePos x="0" y="0"/>
            <wp:positionH relativeFrom="column">
              <wp:posOffset>-1141784</wp:posOffset>
            </wp:positionH>
            <wp:positionV relativeFrom="paragraph">
              <wp:posOffset>378433</wp:posOffset>
            </wp:positionV>
            <wp:extent cx="7888406" cy="11068334"/>
            <wp:effectExtent l="0" t="0" r="0" b="0"/>
            <wp:wrapNone/>
            <wp:docPr id="2" name="Picture 2" descr="C:\Users\28148\Documents\mebij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8148\Documents\mebiju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8406" cy="11068334"/>
                    </a:xfrm>
                    <a:prstGeom prst="rect">
                      <a:avLst/>
                    </a:prstGeom>
                    <a:noFill/>
                    <a:ln>
                      <a:noFill/>
                    </a:ln>
                  </pic:spPr>
                </pic:pic>
              </a:graphicData>
            </a:graphic>
            <wp14:sizeRelH relativeFrom="page">
              <wp14:pctWidth>0</wp14:pctWidth>
            </wp14:sizeRelH>
            <wp14:sizeRelV relativeFrom="page">
              <wp14:pctHeight>0</wp14:pctHeight>
            </wp14:sizeRelV>
          </wp:anchor>
        </w:drawing>
      </w:r>
      <w:r w:rsidR="00E912B3" w:rsidRPr="005C6C08">
        <w:rPr>
          <w:rFonts w:ascii="Arial" w:hAnsi="Arial" w:cs="Arial"/>
          <w:bCs/>
          <w:noProof/>
          <w:color w:val="000000" w:themeColor="text1"/>
          <w:lang w:eastAsia="en-US"/>
        </w:rPr>
        <w:drawing>
          <wp:inline distT="0" distB="0" distL="0" distR="0" wp14:anchorId="622B7A0A" wp14:editId="38F5BB5B">
            <wp:extent cx="2318174" cy="900000"/>
            <wp:effectExtent l="0" t="0" r="6350" b="0"/>
            <wp:docPr id="1" name="Picture 1" descr="H:\Naujas brandas\Logotipai\VGTU logotipas\JPEG RGB\VGTU_LT_Color_RGB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aujas brandas\Logotipai\VGTU logotipas\JPEG RGB\VGTU_LT_Color_RGB_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8174" cy="900000"/>
                    </a:xfrm>
                    <a:prstGeom prst="rect">
                      <a:avLst/>
                    </a:prstGeom>
                    <a:noFill/>
                    <a:ln>
                      <a:noFill/>
                    </a:ln>
                  </pic:spPr>
                </pic:pic>
              </a:graphicData>
            </a:graphic>
          </wp:inline>
        </w:drawing>
      </w:r>
      <w:r w:rsidR="00110678" w:rsidRPr="005C6C08">
        <w:rPr>
          <w:rFonts w:ascii="Arial" w:hAnsi="Arial" w:cs="Arial"/>
          <w:bCs/>
          <w:noProof/>
          <w:color w:val="000000" w:themeColor="text1"/>
          <w:sz w:val="22"/>
          <w:szCs w:val="22"/>
          <w:lang w:eastAsia="en-US"/>
        </w:rPr>
        <w:drawing>
          <wp:inline distT="0" distB="0" distL="0" distR="0" wp14:anchorId="46217736" wp14:editId="0CE734B4">
            <wp:extent cx="1828800" cy="914400"/>
            <wp:effectExtent l="0" t="0" r="0" b="0"/>
            <wp:docPr id="3" name="Picture 3" descr="C:\Users\14887\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887\Deskto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91" cy="929046"/>
                    </a:xfrm>
                    <a:prstGeom prst="rect">
                      <a:avLst/>
                    </a:prstGeom>
                    <a:noFill/>
                    <a:ln>
                      <a:noFill/>
                    </a:ln>
                  </pic:spPr>
                </pic:pic>
              </a:graphicData>
            </a:graphic>
          </wp:inline>
        </w:drawing>
      </w:r>
    </w:p>
    <w:p w14:paraId="44F943DE" w14:textId="77777777" w:rsidR="00DD05AA" w:rsidRPr="005C6C08" w:rsidRDefault="00DD05AA" w:rsidP="00DD05AA">
      <w:pPr>
        <w:jc w:val="both"/>
        <w:rPr>
          <w:rFonts w:cs="Arial"/>
          <w:b/>
          <w:color w:val="365F91" w:themeColor="accent1" w:themeShade="BF"/>
          <w:sz w:val="24"/>
          <w:szCs w:val="24"/>
          <w:lang w:val="lt-LT"/>
        </w:rPr>
      </w:pPr>
    </w:p>
    <w:p w14:paraId="29AD7F14" w14:textId="77777777" w:rsidR="00512F71" w:rsidRPr="005C6C08" w:rsidRDefault="00512F71" w:rsidP="00DD05AA">
      <w:pPr>
        <w:spacing w:after="60"/>
        <w:jc w:val="both"/>
        <w:rPr>
          <w:rFonts w:cs="Arial"/>
          <w:b/>
          <w:color w:val="365F91" w:themeColor="accent1" w:themeShade="BF"/>
          <w:sz w:val="24"/>
          <w:szCs w:val="24"/>
          <w:lang w:val="lt-LT"/>
        </w:rPr>
      </w:pPr>
      <w:proofErr w:type="spellStart"/>
      <w:r w:rsidRPr="005C6C08">
        <w:rPr>
          <w:rFonts w:cs="Arial"/>
          <w:b/>
          <w:color w:val="365F91" w:themeColor="accent1" w:themeShade="BF"/>
          <w:sz w:val="24"/>
          <w:szCs w:val="24"/>
          <w:lang w:val="lt-LT"/>
        </w:rPr>
        <w:t>Daugiakriterinių</w:t>
      </w:r>
      <w:proofErr w:type="spellEnd"/>
      <w:r w:rsidRPr="005C6C08">
        <w:rPr>
          <w:rFonts w:cs="Arial"/>
          <w:b/>
          <w:color w:val="365F91" w:themeColor="accent1" w:themeShade="BF"/>
          <w:sz w:val="24"/>
          <w:szCs w:val="24"/>
          <w:lang w:val="lt-LT"/>
        </w:rPr>
        <w:t xml:space="preserve"> sprendimų priėmimo (DSP) paramos instrumentų energetikos sektoriuje sistemos kūrimas </w:t>
      </w:r>
    </w:p>
    <w:p w14:paraId="7FF0FD86" w14:textId="77777777" w:rsidR="00512F71" w:rsidRPr="005C6C08" w:rsidRDefault="00512F71" w:rsidP="00DD05AA">
      <w:pPr>
        <w:spacing w:after="60"/>
        <w:jc w:val="both"/>
        <w:rPr>
          <w:rFonts w:cs="Arial"/>
          <w:b/>
          <w:color w:val="365F91" w:themeColor="accent1" w:themeShade="BF"/>
          <w:sz w:val="24"/>
          <w:szCs w:val="24"/>
          <w:lang w:val="lt-LT"/>
        </w:rPr>
      </w:pPr>
    </w:p>
    <w:p w14:paraId="5B3B0706" w14:textId="77777777" w:rsidR="00FE2517" w:rsidRPr="005C6C08" w:rsidRDefault="00FE2517" w:rsidP="00DD05AA">
      <w:pPr>
        <w:spacing w:after="60"/>
        <w:jc w:val="both"/>
        <w:rPr>
          <w:sz w:val="24"/>
          <w:szCs w:val="24"/>
          <w:lang w:val="lt-LT"/>
        </w:rPr>
      </w:pPr>
      <w:r w:rsidRPr="005C6C08">
        <w:rPr>
          <w:b/>
          <w:sz w:val="24"/>
          <w:szCs w:val="24"/>
          <w:lang w:val="lt-LT"/>
        </w:rPr>
        <w:t>Projekto numeris:</w:t>
      </w:r>
      <w:r w:rsidRPr="005C6C08">
        <w:rPr>
          <w:sz w:val="24"/>
          <w:szCs w:val="24"/>
          <w:lang w:val="lt-LT"/>
        </w:rPr>
        <w:t xml:space="preserve"> 09.3.3-LMT-K-712-0</w:t>
      </w:r>
      <w:r w:rsidR="00272B52" w:rsidRPr="005C6C08">
        <w:rPr>
          <w:sz w:val="24"/>
          <w:szCs w:val="24"/>
          <w:lang w:val="lt-LT"/>
        </w:rPr>
        <w:t>2</w:t>
      </w:r>
      <w:r w:rsidRPr="005C6C08">
        <w:rPr>
          <w:sz w:val="24"/>
          <w:szCs w:val="24"/>
          <w:lang w:val="lt-LT"/>
        </w:rPr>
        <w:t>-0</w:t>
      </w:r>
      <w:r w:rsidR="00512F71" w:rsidRPr="005C6C08">
        <w:rPr>
          <w:sz w:val="24"/>
          <w:szCs w:val="24"/>
          <w:lang w:val="lt-LT"/>
        </w:rPr>
        <w:t>015</w:t>
      </w:r>
    </w:p>
    <w:p w14:paraId="02894913" w14:textId="77777777" w:rsidR="00FE2517" w:rsidRPr="005C6C08" w:rsidRDefault="00FE2517" w:rsidP="00FE2517">
      <w:pPr>
        <w:spacing w:after="60"/>
        <w:jc w:val="both"/>
        <w:rPr>
          <w:sz w:val="24"/>
          <w:szCs w:val="24"/>
          <w:lang w:val="lt-LT"/>
        </w:rPr>
      </w:pPr>
      <w:r w:rsidRPr="005C6C08">
        <w:rPr>
          <w:b/>
          <w:sz w:val="24"/>
          <w:szCs w:val="24"/>
          <w:lang w:val="lt-LT"/>
        </w:rPr>
        <w:t>Projektui skirta finansavimo suma</w:t>
      </w:r>
      <w:r w:rsidRPr="005C6C08">
        <w:rPr>
          <w:sz w:val="24"/>
          <w:szCs w:val="24"/>
          <w:lang w:val="lt-LT"/>
        </w:rPr>
        <w:t xml:space="preserve"> – </w:t>
      </w:r>
      <w:r w:rsidR="00512F71" w:rsidRPr="005C6C08">
        <w:rPr>
          <w:sz w:val="24"/>
          <w:szCs w:val="24"/>
          <w:lang w:val="lt-LT"/>
        </w:rPr>
        <w:t xml:space="preserve">53845,79 </w:t>
      </w:r>
      <w:r w:rsidRPr="005C6C08">
        <w:rPr>
          <w:sz w:val="24"/>
          <w:szCs w:val="24"/>
          <w:lang w:val="lt-LT"/>
        </w:rPr>
        <w:t>€</w:t>
      </w:r>
    </w:p>
    <w:p w14:paraId="67C513D9" w14:textId="77777777" w:rsidR="00FE2517" w:rsidRPr="005C6C08" w:rsidRDefault="00FE2517" w:rsidP="00FE2517">
      <w:pPr>
        <w:spacing w:after="60"/>
        <w:jc w:val="both"/>
        <w:rPr>
          <w:sz w:val="24"/>
          <w:szCs w:val="24"/>
          <w:lang w:val="lt-LT"/>
        </w:rPr>
      </w:pPr>
      <w:r w:rsidRPr="005C6C08">
        <w:rPr>
          <w:b/>
          <w:sz w:val="24"/>
          <w:szCs w:val="24"/>
          <w:lang w:val="lt-LT"/>
        </w:rPr>
        <w:t>Finansavimo šaltinis</w:t>
      </w:r>
      <w:r w:rsidRPr="005C6C08">
        <w:rPr>
          <w:sz w:val="24"/>
          <w:szCs w:val="24"/>
          <w:lang w:val="lt-LT"/>
        </w:rPr>
        <w:t xml:space="preserve"> – Europos Sąjungos struktūrinių fondų lėšos (Europos socialinis fondas)</w:t>
      </w:r>
    </w:p>
    <w:p w14:paraId="0E9763A6" w14:textId="77777777" w:rsidR="00FE2517" w:rsidRPr="005C6C08" w:rsidRDefault="00FE2517" w:rsidP="00FE2517">
      <w:pPr>
        <w:spacing w:after="60"/>
        <w:jc w:val="both"/>
        <w:rPr>
          <w:sz w:val="24"/>
          <w:szCs w:val="24"/>
          <w:lang w:val="lt-LT"/>
        </w:rPr>
      </w:pPr>
      <w:r w:rsidRPr="005C6C08">
        <w:rPr>
          <w:b/>
          <w:sz w:val="24"/>
          <w:szCs w:val="24"/>
          <w:lang w:val="lt-LT"/>
        </w:rPr>
        <w:t>Projekto finansavimo ir administravimo sutarties pasirašymo data</w:t>
      </w:r>
      <w:r w:rsidRPr="005C6C08">
        <w:rPr>
          <w:sz w:val="24"/>
          <w:szCs w:val="24"/>
          <w:lang w:val="lt-LT"/>
        </w:rPr>
        <w:t xml:space="preserve"> – 2017.</w:t>
      </w:r>
      <w:r w:rsidR="00272B52" w:rsidRPr="005C6C08">
        <w:rPr>
          <w:sz w:val="24"/>
          <w:szCs w:val="24"/>
          <w:lang w:val="lt-LT"/>
        </w:rPr>
        <w:t>12</w:t>
      </w:r>
      <w:r w:rsidRPr="005C6C08">
        <w:rPr>
          <w:sz w:val="24"/>
          <w:szCs w:val="24"/>
          <w:lang w:val="lt-LT"/>
        </w:rPr>
        <w:t>.</w:t>
      </w:r>
      <w:r w:rsidR="00272B52" w:rsidRPr="005C6C08">
        <w:rPr>
          <w:sz w:val="24"/>
          <w:szCs w:val="24"/>
          <w:lang w:val="lt-LT"/>
        </w:rPr>
        <w:t>01</w:t>
      </w:r>
    </w:p>
    <w:p w14:paraId="60D68C6D" w14:textId="77777777" w:rsidR="00FE2517" w:rsidRPr="005C6C08" w:rsidRDefault="00FE2517" w:rsidP="00FE2517">
      <w:pPr>
        <w:spacing w:after="60"/>
        <w:jc w:val="both"/>
        <w:rPr>
          <w:sz w:val="24"/>
          <w:szCs w:val="24"/>
          <w:lang w:val="lt-LT"/>
        </w:rPr>
      </w:pPr>
      <w:r w:rsidRPr="005C6C08">
        <w:rPr>
          <w:b/>
          <w:sz w:val="24"/>
          <w:szCs w:val="24"/>
          <w:lang w:val="lt-LT"/>
        </w:rPr>
        <w:t>Projekto trukmė</w:t>
      </w:r>
      <w:r w:rsidRPr="005C6C08">
        <w:rPr>
          <w:sz w:val="24"/>
          <w:szCs w:val="24"/>
          <w:lang w:val="lt-LT"/>
        </w:rPr>
        <w:t xml:space="preserve"> – </w:t>
      </w:r>
      <w:r w:rsidR="00272B52" w:rsidRPr="005C6C08">
        <w:rPr>
          <w:sz w:val="24"/>
          <w:szCs w:val="24"/>
          <w:lang w:val="lt-LT"/>
        </w:rPr>
        <w:t>24</w:t>
      </w:r>
      <w:r w:rsidRPr="005C6C08">
        <w:rPr>
          <w:sz w:val="24"/>
          <w:szCs w:val="24"/>
          <w:lang w:val="lt-LT"/>
        </w:rPr>
        <w:t xml:space="preserve"> mėn.</w:t>
      </w:r>
    </w:p>
    <w:p w14:paraId="21D6297C" w14:textId="77777777" w:rsidR="00FE2517" w:rsidRPr="005C6C08" w:rsidRDefault="00FE2517" w:rsidP="00FE2517">
      <w:pPr>
        <w:spacing w:after="60"/>
        <w:jc w:val="both"/>
        <w:rPr>
          <w:sz w:val="24"/>
          <w:szCs w:val="24"/>
          <w:lang w:val="lt-LT"/>
        </w:rPr>
      </w:pPr>
      <w:r w:rsidRPr="005C6C08">
        <w:rPr>
          <w:b/>
          <w:sz w:val="24"/>
          <w:szCs w:val="24"/>
          <w:lang w:val="lt-LT"/>
        </w:rPr>
        <w:t>Projekto veiklų įgyvendinimo pradžia</w:t>
      </w:r>
      <w:r w:rsidRPr="005C6C08">
        <w:rPr>
          <w:sz w:val="24"/>
          <w:szCs w:val="24"/>
          <w:lang w:val="lt-LT"/>
        </w:rPr>
        <w:t xml:space="preserve"> – 2017-</w:t>
      </w:r>
      <w:r w:rsidR="00272B52" w:rsidRPr="005C6C08">
        <w:rPr>
          <w:sz w:val="24"/>
          <w:szCs w:val="24"/>
          <w:lang w:val="lt-LT"/>
        </w:rPr>
        <w:t>12</w:t>
      </w:r>
      <w:r w:rsidRPr="005C6C08">
        <w:rPr>
          <w:sz w:val="24"/>
          <w:szCs w:val="24"/>
          <w:lang w:val="lt-LT"/>
        </w:rPr>
        <w:t>-</w:t>
      </w:r>
      <w:r w:rsidR="00272B52" w:rsidRPr="005C6C08">
        <w:rPr>
          <w:sz w:val="24"/>
          <w:szCs w:val="24"/>
          <w:lang w:val="lt-LT"/>
        </w:rPr>
        <w:t>01</w:t>
      </w:r>
    </w:p>
    <w:p w14:paraId="30024580" w14:textId="77777777" w:rsidR="00FE2517" w:rsidRPr="005C6C08" w:rsidRDefault="00FE2517" w:rsidP="00FE2517">
      <w:pPr>
        <w:spacing w:after="60"/>
        <w:jc w:val="both"/>
        <w:rPr>
          <w:sz w:val="24"/>
          <w:szCs w:val="24"/>
          <w:lang w:val="lt-LT"/>
        </w:rPr>
      </w:pPr>
      <w:r w:rsidRPr="005C6C08">
        <w:rPr>
          <w:b/>
          <w:sz w:val="24"/>
          <w:szCs w:val="24"/>
          <w:lang w:val="lt-LT"/>
        </w:rPr>
        <w:t>Projekto veiklų įgyvendinimo pabaiga</w:t>
      </w:r>
      <w:r w:rsidRPr="005C6C08">
        <w:rPr>
          <w:sz w:val="24"/>
          <w:szCs w:val="24"/>
          <w:lang w:val="lt-LT"/>
        </w:rPr>
        <w:t xml:space="preserve"> – 201</w:t>
      </w:r>
      <w:r w:rsidR="00272B52" w:rsidRPr="005C6C08">
        <w:rPr>
          <w:sz w:val="24"/>
          <w:szCs w:val="24"/>
          <w:lang w:val="lt-LT"/>
        </w:rPr>
        <w:t>9</w:t>
      </w:r>
      <w:r w:rsidRPr="005C6C08">
        <w:rPr>
          <w:sz w:val="24"/>
          <w:szCs w:val="24"/>
          <w:lang w:val="lt-LT"/>
        </w:rPr>
        <w:t>-</w:t>
      </w:r>
      <w:r w:rsidR="00272B52" w:rsidRPr="005C6C08">
        <w:rPr>
          <w:sz w:val="24"/>
          <w:szCs w:val="24"/>
          <w:lang w:val="lt-LT"/>
        </w:rPr>
        <w:t>11</w:t>
      </w:r>
      <w:r w:rsidRPr="005C6C08">
        <w:rPr>
          <w:sz w:val="24"/>
          <w:szCs w:val="24"/>
          <w:lang w:val="lt-LT"/>
        </w:rPr>
        <w:t>-</w:t>
      </w:r>
      <w:commentRangeStart w:id="0"/>
      <w:r w:rsidR="00272B52" w:rsidRPr="005C6C08">
        <w:rPr>
          <w:sz w:val="24"/>
          <w:szCs w:val="24"/>
          <w:lang w:val="lt-LT"/>
        </w:rPr>
        <w:t>30</w:t>
      </w:r>
      <w:commentRangeEnd w:id="0"/>
      <w:r w:rsidR="00512F71" w:rsidRPr="005C6C08">
        <w:rPr>
          <w:rStyle w:val="CommentReference"/>
          <w:lang w:val="lt-LT"/>
        </w:rPr>
        <w:commentReference w:id="0"/>
      </w:r>
    </w:p>
    <w:p w14:paraId="623115F7" w14:textId="77777777" w:rsidR="00DD05AA" w:rsidRPr="005C6C08" w:rsidRDefault="00DD05AA" w:rsidP="00DD05AA">
      <w:pPr>
        <w:spacing w:after="60"/>
        <w:jc w:val="both"/>
        <w:rPr>
          <w:b/>
          <w:color w:val="365F91" w:themeColor="accent1" w:themeShade="BF"/>
          <w:sz w:val="24"/>
          <w:szCs w:val="24"/>
          <w:lang w:val="lt-LT"/>
        </w:rPr>
      </w:pPr>
    </w:p>
    <w:p w14:paraId="1024961A" w14:textId="77777777" w:rsidR="00DD05AA" w:rsidRPr="005C6C08" w:rsidRDefault="00FE2517" w:rsidP="00DD05AA">
      <w:pPr>
        <w:spacing w:after="60"/>
        <w:jc w:val="both"/>
        <w:rPr>
          <w:b/>
          <w:color w:val="365F91" w:themeColor="accent1" w:themeShade="BF"/>
          <w:sz w:val="24"/>
          <w:szCs w:val="24"/>
          <w:lang w:val="lt-LT"/>
        </w:rPr>
      </w:pPr>
      <w:r w:rsidRPr="005C6C08">
        <w:rPr>
          <w:b/>
          <w:color w:val="365F91" w:themeColor="accent1" w:themeShade="BF"/>
          <w:sz w:val="24"/>
          <w:szCs w:val="24"/>
          <w:lang w:val="lt-LT"/>
        </w:rPr>
        <w:t>Projekto tikslas</w:t>
      </w:r>
    </w:p>
    <w:p w14:paraId="669F101A" w14:textId="77777777" w:rsidR="00DD05AA" w:rsidRPr="005C6C08" w:rsidRDefault="00512F71" w:rsidP="00DD05AA">
      <w:pPr>
        <w:spacing w:after="60"/>
        <w:jc w:val="both"/>
        <w:rPr>
          <w:sz w:val="24"/>
          <w:szCs w:val="24"/>
          <w:lang w:val="lt-LT"/>
        </w:rPr>
      </w:pPr>
      <w:r w:rsidRPr="005C6C08">
        <w:rPr>
          <w:sz w:val="24"/>
          <w:szCs w:val="24"/>
          <w:lang w:val="lt-LT"/>
        </w:rPr>
        <w:t>Sukurti DSP paramos instrumentų energetikos sektoriuje sistemą, sprendžiant energetikos plėtros klausimus, remiantis darnaus vystymosi principais bei pakelti mokslinę kvalifikaciją.</w:t>
      </w:r>
    </w:p>
    <w:p w14:paraId="7F39992C" w14:textId="77777777" w:rsidR="00512F71" w:rsidRPr="005C6C08" w:rsidRDefault="00512F71" w:rsidP="00DD05AA">
      <w:pPr>
        <w:spacing w:after="60"/>
        <w:jc w:val="both"/>
        <w:rPr>
          <w:b/>
          <w:color w:val="365F91" w:themeColor="accent1" w:themeShade="BF"/>
          <w:sz w:val="24"/>
          <w:szCs w:val="24"/>
          <w:lang w:val="lt-LT"/>
        </w:rPr>
      </w:pPr>
    </w:p>
    <w:p w14:paraId="5FB6241E" w14:textId="77777777" w:rsidR="00DD05AA" w:rsidRPr="005C6C08" w:rsidRDefault="00FE2517" w:rsidP="00DD05AA">
      <w:pPr>
        <w:spacing w:after="60"/>
        <w:jc w:val="both"/>
        <w:rPr>
          <w:b/>
          <w:color w:val="365F91" w:themeColor="accent1" w:themeShade="BF"/>
          <w:sz w:val="24"/>
          <w:szCs w:val="24"/>
          <w:lang w:val="lt-LT"/>
        </w:rPr>
      </w:pPr>
      <w:r w:rsidRPr="005C6C08">
        <w:rPr>
          <w:b/>
          <w:color w:val="365F91" w:themeColor="accent1" w:themeShade="BF"/>
          <w:sz w:val="24"/>
          <w:szCs w:val="24"/>
          <w:lang w:val="lt-LT"/>
        </w:rPr>
        <w:t>Projekto veiklų aprašymas</w:t>
      </w:r>
    </w:p>
    <w:p w14:paraId="69948BE8" w14:textId="6460CFDA" w:rsidR="00DD05AA" w:rsidRPr="005C6C08" w:rsidRDefault="009567FD" w:rsidP="00DD05AA">
      <w:pPr>
        <w:spacing w:after="60"/>
        <w:jc w:val="both"/>
        <w:rPr>
          <w:sz w:val="24"/>
          <w:szCs w:val="24"/>
          <w:lang w:val="lt-LT"/>
        </w:rPr>
      </w:pPr>
      <w:r w:rsidRPr="005C6C08">
        <w:rPr>
          <w:sz w:val="24"/>
          <w:szCs w:val="24"/>
          <w:lang w:val="lt-LT"/>
        </w:rPr>
        <w:t>Projektas sudarytas iš trijų pagrindinių veiklų:</w:t>
      </w:r>
    </w:p>
    <w:p w14:paraId="20547D8A" w14:textId="660C0BF8" w:rsidR="009567FD" w:rsidRPr="005C6C08" w:rsidRDefault="005C6C08" w:rsidP="005C6C08">
      <w:pPr>
        <w:pStyle w:val="ListParagraph"/>
        <w:numPr>
          <w:ilvl w:val="0"/>
          <w:numId w:val="18"/>
        </w:numPr>
        <w:spacing w:after="60"/>
        <w:jc w:val="both"/>
        <w:rPr>
          <w:sz w:val="24"/>
          <w:szCs w:val="24"/>
          <w:lang w:val="lt-LT"/>
        </w:rPr>
      </w:pPr>
      <w:r w:rsidRPr="005C6C08">
        <w:rPr>
          <w:sz w:val="24"/>
          <w:szCs w:val="24"/>
          <w:lang w:val="lt-LT"/>
        </w:rPr>
        <w:t>Nagrinėj</w:t>
      </w:r>
      <w:r>
        <w:rPr>
          <w:sz w:val="24"/>
          <w:szCs w:val="24"/>
          <w:lang w:val="lt-LT"/>
        </w:rPr>
        <w:t>a</w:t>
      </w:r>
      <w:r w:rsidRPr="005C6C08">
        <w:rPr>
          <w:sz w:val="24"/>
          <w:szCs w:val="24"/>
          <w:lang w:val="lt-LT"/>
        </w:rPr>
        <w:t>ma ir sisteminama mokslinė literatūra ir empirines studijos, skirtos energetikos sektoriaus planavimo ir sprendimų priėmimo metodikai pagrįsti bei analizuojama DSP instrumentų naudojimo energetiko</w:t>
      </w:r>
      <w:r>
        <w:rPr>
          <w:sz w:val="24"/>
          <w:szCs w:val="24"/>
          <w:lang w:val="lt-LT"/>
        </w:rPr>
        <w:t>s</w:t>
      </w:r>
      <w:r w:rsidRPr="005C6C08">
        <w:rPr>
          <w:sz w:val="24"/>
          <w:szCs w:val="24"/>
          <w:lang w:val="lt-LT"/>
        </w:rPr>
        <w:t xml:space="preserve"> sektori</w:t>
      </w:r>
      <w:r>
        <w:rPr>
          <w:sz w:val="24"/>
          <w:szCs w:val="24"/>
          <w:lang w:val="lt-LT"/>
        </w:rPr>
        <w:t>uje praktika;</w:t>
      </w:r>
    </w:p>
    <w:p w14:paraId="6D7C4BD1" w14:textId="3A513D33" w:rsidR="005C6C08" w:rsidRDefault="005C6C08" w:rsidP="00DD05AA">
      <w:pPr>
        <w:pStyle w:val="ListParagraph"/>
        <w:numPr>
          <w:ilvl w:val="0"/>
          <w:numId w:val="18"/>
        </w:numPr>
        <w:spacing w:after="60"/>
        <w:jc w:val="both"/>
        <w:rPr>
          <w:sz w:val="24"/>
          <w:szCs w:val="24"/>
          <w:lang w:val="lt-LT"/>
        </w:rPr>
      </w:pPr>
      <w:r w:rsidRPr="005C6C08">
        <w:rPr>
          <w:sz w:val="24"/>
          <w:szCs w:val="24"/>
          <w:lang w:val="lt-LT"/>
        </w:rPr>
        <w:t xml:space="preserve">Formuojamas ir tikrinamas darnumo vertinimo rodiklių rinkinys, taikant skirtingus analizės instrumentus, kuriama energetikos sektoriaus </w:t>
      </w:r>
      <w:r>
        <w:rPr>
          <w:sz w:val="24"/>
          <w:szCs w:val="24"/>
          <w:lang w:val="lt-LT"/>
        </w:rPr>
        <w:t>DSP paramos instrumentų sistema;</w:t>
      </w:r>
    </w:p>
    <w:p w14:paraId="02C82A89" w14:textId="1DF74AA0" w:rsidR="0051487D" w:rsidRPr="005C6C08" w:rsidRDefault="005C6C08" w:rsidP="00DD05AA">
      <w:pPr>
        <w:pStyle w:val="ListParagraph"/>
        <w:numPr>
          <w:ilvl w:val="0"/>
          <w:numId w:val="18"/>
        </w:numPr>
        <w:spacing w:after="60"/>
        <w:jc w:val="both"/>
        <w:rPr>
          <w:sz w:val="24"/>
          <w:szCs w:val="24"/>
          <w:lang w:val="lt-LT"/>
        </w:rPr>
      </w:pPr>
      <w:r w:rsidRPr="005C6C08">
        <w:rPr>
          <w:sz w:val="24"/>
          <w:szCs w:val="24"/>
          <w:lang w:val="lt-LT"/>
        </w:rPr>
        <w:t>Pritaikoma sukurta DSP paramos instrumentų sistemą pažangiųjų elektros tinklų įgyvendinimo į Lietuvos energetikos sektorių darnumo vertinimui</w:t>
      </w:r>
      <w:r>
        <w:rPr>
          <w:sz w:val="24"/>
          <w:szCs w:val="24"/>
          <w:lang w:val="lt-LT"/>
        </w:rPr>
        <w:t>.</w:t>
      </w:r>
    </w:p>
    <w:p w14:paraId="3D19B310" w14:textId="77777777" w:rsidR="005C6C08" w:rsidRDefault="005C6C08" w:rsidP="00DD05AA">
      <w:pPr>
        <w:spacing w:after="60"/>
        <w:jc w:val="both"/>
        <w:rPr>
          <w:b/>
          <w:color w:val="365F91" w:themeColor="accent1" w:themeShade="BF"/>
          <w:sz w:val="24"/>
          <w:szCs w:val="24"/>
          <w:lang w:val="lt-LT"/>
        </w:rPr>
      </w:pPr>
    </w:p>
    <w:p w14:paraId="541488C9" w14:textId="77777777" w:rsidR="00DD05AA" w:rsidRPr="005C6C08" w:rsidRDefault="00D94480" w:rsidP="00DD05AA">
      <w:pPr>
        <w:spacing w:after="60"/>
        <w:jc w:val="both"/>
        <w:rPr>
          <w:b/>
          <w:color w:val="365F91" w:themeColor="accent1" w:themeShade="BF"/>
          <w:sz w:val="24"/>
          <w:szCs w:val="24"/>
          <w:lang w:val="lt-LT"/>
        </w:rPr>
      </w:pPr>
      <w:r w:rsidRPr="005C6C08">
        <w:rPr>
          <w:b/>
          <w:color w:val="365F91" w:themeColor="accent1" w:themeShade="BF"/>
          <w:sz w:val="24"/>
          <w:szCs w:val="24"/>
          <w:lang w:val="lt-LT"/>
        </w:rPr>
        <w:t>Projekto rezultatai</w:t>
      </w:r>
    </w:p>
    <w:p w14:paraId="7DBF3080" w14:textId="6D1D2DEA" w:rsidR="00502A89" w:rsidRPr="005C6C08" w:rsidRDefault="005C6C08" w:rsidP="00DD05AA">
      <w:pPr>
        <w:spacing w:after="60"/>
        <w:jc w:val="both"/>
        <w:rPr>
          <w:rFonts w:ascii="Arial" w:hAnsi="Arial" w:cs="Arial"/>
          <w:bCs/>
          <w:sz w:val="24"/>
          <w:szCs w:val="24"/>
          <w:lang w:val="lt-LT"/>
        </w:rPr>
      </w:pPr>
      <w:r w:rsidRPr="005C6C08">
        <w:rPr>
          <w:sz w:val="24"/>
          <w:szCs w:val="24"/>
          <w:lang w:val="lt-LT"/>
        </w:rPr>
        <w:t xml:space="preserve">Planuojamas mokslinio tyrimo rezultatas –  sukurta DSP paramos instrumentų sistema, pagrįsta darnaus vystymosi principais sprendimams energetikos sektoriuje priimti ir vertinti bei pakelta mokslinė kvalifikaciją. Projekto rezultatai bus skelbiami 4 ISI </w:t>
      </w:r>
      <w:proofErr w:type="spellStart"/>
      <w:r w:rsidRPr="005C6C08">
        <w:rPr>
          <w:sz w:val="24"/>
          <w:szCs w:val="24"/>
          <w:lang w:val="lt-LT"/>
        </w:rPr>
        <w:t>WoS</w:t>
      </w:r>
      <w:proofErr w:type="spellEnd"/>
      <w:r w:rsidRPr="005C6C08">
        <w:rPr>
          <w:sz w:val="24"/>
          <w:szCs w:val="24"/>
          <w:lang w:val="lt-LT"/>
        </w:rPr>
        <w:t xml:space="preserve"> publikacijose su IF ir pristatomi 2 tarptautinėse konferencijose</w:t>
      </w:r>
      <w:r>
        <w:rPr>
          <w:sz w:val="24"/>
          <w:szCs w:val="24"/>
          <w:lang w:val="lt-LT"/>
        </w:rPr>
        <w:t xml:space="preserve"> bei</w:t>
      </w:r>
      <w:r w:rsidRPr="005C6C08">
        <w:rPr>
          <w:sz w:val="24"/>
          <w:szCs w:val="24"/>
          <w:lang w:val="lt-LT"/>
        </w:rPr>
        <w:t xml:space="preserve"> bus vykstama į 2 užsienio stažuotes. Mokslinio tyrimo pasiektus rezultatus bus galima plačiai pritaikyti tarptautiniu mastu energetikos sektoriaus uždaviniams spręsti. Sukurta DSP paramos instrumentų sistema galės būti naudojama tiek tolimesniems moksliniams tyrimams, tiek politiniams tikslams formuoti, vertinti, tiek konkretiems sprendimams priimti valdžios ar įmonių lygmenyje, taip pat įneš indėlį plėtojant kokybinio vertinimo metodus.</w:t>
      </w:r>
    </w:p>
    <w:sectPr w:rsidR="00502A89" w:rsidRPr="005C6C08" w:rsidSect="00DD05AA">
      <w:pgSz w:w="11907" w:h="16840" w:code="9"/>
      <w:pgMar w:top="851" w:right="851" w:bottom="851" w:left="1701"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dre Siksnelyte" w:date="2017-12-06T13:56:00Z" w:initials="IS">
    <w:p w14:paraId="1C8288C6" w14:textId="3E75AEBD" w:rsidR="00512F71" w:rsidRDefault="00512F71">
      <w:pPr>
        <w:pStyle w:val="CommentText"/>
      </w:pPr>
      <w:r>
        <w:rPr>
          <w:rStyle w:val="CommentReference"/>
        </w:rPr>
        <w:annotationRef/>
      </w:r>
      <w:proofErr w:type="spellStart"/>
      <w:r>
        <w:t>Darbo</w:t>
      </w:r>
      <w:proofErr w:type="spellEnd"/>
      <w:r>
        <w:t xml:space="preserve"> </w:t>
      </w:r>
      <w:proofErr w:type="spellStart"/>
      <w:r>
        <w:t>sutartis</w:t>
      </w:r>
      <w:proofErr w:type="spellEnd"/>
      <w:r>
        <w:t xml:space="preserve"> </w:t>
      </w:r>
      <w:proofErr w:type="spellStart"/>
      <w:r>
        <w:t>iki</w:t>
      </w:r>
      <w:proofErr w:type="spellEnd"/>
      <w:r>
        <w:t xml:space="preserve"> 2019-11-29, bet </w:t>
      </w:r>
      <w:r>
        <w:rPr>
          <w:lang w:val="lt-LT"/>
        </w:rPr>
        <w:t>č</w:t>
      </w:r>
      <w:proofErr w:type="spellStart"/>
      <w:r>
        <w:t>ia</w:t>
      </w:r>
      <w:proofErr w:type="spellEnd"/>
      <w:r>
        <w:t xml:space="preserve"> </w:t>
      </w:r>
      <w:proofErr w:type="spellStart"/>
      <w:r>
        <w:t>tikriausiai</w:t>
      </w:r>
      <w:proofErr w:type="spellEnd"/>
      <w:r>
        <w:t xml:space="preserve"> skirting</w:t>
      </w:r>
      <w:r w:rsidR="006E3AC4">
        <w:t>i</w:t>
      </w:r>
      <w:bookmarkStart w:id="1" w:name="_GoBack"/>
      <w:bookmarkEnd w:id="1"/>
      <w:r>
        <w:t xml:space="preserve"> </w:t>
      </w:r>
      <w:proofErr w:type="spellStart"/>
      <w:r>
        <w:t>dalykai</w:t>
      </w:r>
      <w:proofErr w:type="spellEnd"/>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8288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7BE"/>
    <w:multiLevelType w:val="hybridMultilevel"/>
    <w:tmpl w:val="576EA810"/>
    <w:lvl w:ilvl="0" w:tplc="D10C5A2C">
      <w:start w:val="3"/>
      <w:numFmt w:val="bullet"/>
      <w:lvlText w:val="•"/>
      <w:lvlJc w:val="left"/>
      <w:pPr>
        <w:ind w:left="1080" w:hanging="72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E0D3AF3"/>
    <w:multiLevelType w:val="multilevel"/>
    <w:tmpl w:val="696A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0359D0"/>
    <w:multiLevelType w:val="multilevel"/>
    <w:tmpl w:val="B6FA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8E5D32"/>
    <w:multiLevelType w:val="hybridMultilevel"/>
    <w:tmpl w:val="62E68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C23A9B"/>
    <w:multiLevelType w:val="hybridMultilevel"/>
    <w:tmpl w:val="0BCAA416"/>
    <w:lvl w:ilvl="0" w:tplc="D10C5A2C">
      <w:start w:val="3"/>
      <w:numFmt w:val="bullet"/>
      <w:lvlText w:val="•"/>
      <w:lvlJc w:val="left"/>
      <w:pPr>
        <w:ind w:left="1080" w:hanging="72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B8F40CC"/>
    <w:multiLevelType w:val="hybridMultilevel"/>
    <w:tmpl w:val="24E86036"/>
    <w:lvl w:ilvl="0" w:tplc="D10C5A2C">
      <w:start w:val="3"/>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7E6BAE"/>
    <w:multiLevelType w:val="multilevel"/>
    <w:tmpl w:val="A6EE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5D471B"/>
    <w:multiLevelType w:val="hybridMultilevel"/>
    <w:tmpl w:val="59F22A22"/>
    <w:lvl w:ilvl="0" w:tplc="04270001">
      <w:start w:val="1"/>
      <w:numFmt w:val="bullet"/>
      <w:lvlText w:val=""/>
      <w:lvlJc w:val="left"/>
      <w:pPr>
        <w:ind w:left="1080" w:hanging="72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3BB57D9"/>
    <w:multiLevelType w:val="hybridMultilevel"/>
    <w:tmpl w:val="F6E08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0E600E6"/>
    <w:multiLevelType w:val="hybridMultilevel"/>
    <w:tmpl w:val="44D2B9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1482603"/>
    <w:multiLevelType w:val="hybridMultilevel"/>
    <w:tmpl w:val="E474F568"/>
    <w:lvl w:ilvl="0" w:tplc="DE9C8806">
      <w:numFmt w:val="bullet"/>
      <w:lvlText w:val="•"/>
      <w:lvlJc w:val="left"/>
      <w:pPr>
        <w:ind w:left="720" w:hanging="360"/>
      </w:pPr>
      <w:rPr>
        <w:rFonts w:asciiTheme="minorHAnsi" w:eastAsiaTheme="minorHAnsi" w:hAnsiTheme="minorHAns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19D5B5A"/>
    <w:multiLevelType w:val="hybridMultilevel"/>
    <w:tmpl w:val="D0EA2B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63069BD"/>
    <w:multiLevelType w:val="multilevel"/>
    <w:tmpl w:val="9FAA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A14D57"/>
    <w:multiLevelType w:val="hybridMultilevel"/>
    <w:tmpl w:val="8D6C0A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4993F8C"/>
    <w:multiLevelType w:val="multilevel"/>
    <w:tmpl w:val="59C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61571E"/>
    <w:multiLevelType w:val="hybridMultilevel"/>
    <w:tmpl w:val="BE1EFE86"/>
    <w:lvl w:ilvl="0" w:tplc="04270001">
      <w:start w:val="1"/>
      <w:numFmt w:val="bullet"/>
      <w:lvlText w:val=""/>
      <w:lvlJc w:val="left"/>
      <w:pPr>
        <w:ind w:left="720" w:hanging="360"/>
      </w:pPr>
      <w:rPr>
        <w:rFonts w:ascii="Symbol" w:hAnsi="Symbol" w:hint="default"/>
      </w:rPr>
    </w:lvl>
    <w:lvl w:ilvl="1" w:tplc="419E9AEA">
      <w:numFmt w:val="bullet"/>
      <w:lvlText w:val="-"/>
      <w:lvlJc w:val="left"/>
      <w:pPr>
        <w:ind w:left="1800" w:hanging="720"/>
      </w:pPr>
      <w:rPr>
        <w:rFonts w:ascii="Arial" w:eastAsiaTheme="minorHAnsi" w:hAnsi="Arial"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44C7E33"/>
    <w:multiLevelType w:val="hybridMultilevel"/>
    <w:tmpl w:val="C0E6D036"/>
    <w:lvl w:ilvl="0" w:tplc="D10C5A2C">
      <w:start w:val="3"/>
      <w:numFmt w:val="bullet"/>
      <w:lvlText w:val="•"/>
      <w:lvlJc w:val="left"/>
      <w:pPr>
        <w:ind w:left="1080" w:hanging="72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213006A"/>
    <w:multiLevelType w:val="multilevel"/>
    <w:tmpl w:val="2A5427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7"/>
  </w:num>
  <w:num w:numId="2">
    <w:abstractNumId w:val="2"/>
  </w:num>
  <w:num w:numId="3">
    <w:abstractNumId w:val="6"/>
  </w:num>
  <w:num w:numId="4">
    <w:abstractNumId w:val="12"/>
  </w:num>
  <w:num w:numId="5">
    <w:abstractNumId w:val="14"/>
  </w:num>
  <w:num w:numId="6">
    <w:abstractNumId w:val="1"/>
  </w:num>
  <w:num w:numId="7">
    <w:abstractNumId w:val="15"/>
  </w:num>
  <w:num w:numId="8">
    <w:abstractNumId w:val="11"/>
  </w:num>
  <w:num w:numId="9">
    <w:abstractNumId w:val="9"/>
  </w:num>
  <w:num w:numId="10">
    <w:abstractNumId w:val="16"/>
  </w:num>
  <w:num w:numId="11">
    <w:abstractNumId w:val="4"/>
  </w:num>
  <w:num w:numId="12">
    <w:abstractNumId w:val="0"/>
  </w:num>
  <w:num w:numId="13">
    <w:abstractNumId w:val="7"/>
  </w:num>
  <w:num w:numId="14">
    <w:abstractNumId w:val="5"/>
  </w:num>
  <w:num w:numId="15">
    <w:abstractNumId w:val="13"/>
  </w:num>
  <w:num w:numId="16">
    <w:abstractNumId w:val="8"/>
  </w:num>
  <w:num w:numId="17">
    <w:abstractNumId w:val="10"/>
  </w:num>
  <w:num w:numId="18">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re Siksnelyte">
    <w15:presenceInfo w15:providerId="None" w15:userId="Indre Siksnely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41"/>
    <w:rsid w:val="0001726D"/>
    <w:rsid w:val="000513AE"/>
    <w:rsid w:val="000548FC"/>
    <w:rsid w:val="000625D2"/>
    <w:rsid w:val="000F4256"/>
    <w:rsid w:val="00110678"/>
    <w:rsid w:val="00113E1A"/>
    <w:rsid w:val="0013008D"/>
    <w:rsid w:val="00144F01"/>
    <w:rsid w:val="00177DBD"/>
    <w:rsid w:val="00185A97"/>
    <w:rsid w:val="00193494"/>
    <w:rsid w:val="001C2CE7"/>
    <w:rsid w:val="001D50CD"/>
    <w:rsid w:val="001E6881"/>
    <w:rsid w:val="001F347F"/>
    <w:rsid w:val="00200E75"/>
    <w:rsid w:val="00207E25"/>
    <w:rsid w:val="00221635"/>
    <w:rsid w:val="002354AC"/>
    <w:rsid w:val="00272B52"/>
    <w:rsid w:val="00280192"/>
    <w:rsid w:val="0029538A"/>
    <w:rsid w:val="002D77F3"/>
    <w:rsid w:val="00314B76"/>
    <w:rsid w:val="00347C88"/>
    <w:rsid w:val="003556B8"/>
    <w:rsid w:val="00384318"/>
    <w:rsid w:val="003C02CF"/>
    <w:rsid w:val="003C5D19"/>
    <w:rsid w:val="003D75EA"/>
    <w:rsid w:val="003E3009"/>
    <w:rsid w:val="004144C4"/>
    <w:rsid w:val="00421AE6"/>
    <w:rsid w:val="00426A3E"/>
    <w:rsid w:val="00454ABA"/>
    <w:rsid w:val="004566EE"/>
    <w:rsid w:val="00465F3A"/>
    <w:rsid w:val="004A7222"/>
    <w:rsid w:val="004B6AB9"/>
    <w:rsid w:val="004E4C18"/>
    <w:rsid w:val="00500DCF"/>
    <w:rsid w:val="00502A89"/>
    <w:rsid w:val="00512F71"/>
    <w:rsid w:val="005144D7"/>
    <w:rsid w:val="0051487D"/>
    <w:rsid w:val="005461D7"/>
    <w:rsid w:val="005502B7"/>
    <w:rsid w:val="0058092D"/>
    <w:rsid w:val="00595C8B"/>
    <w:rsid w:val="005B0DCF"/>
    <w:rsid w:val="005C6C08"/>
    <w:rsid w:val="005D5E8B"/>
    <w:rsid w:val="00614955"/>
    <w:rsid w:val="0062656D"/>
    <w:rsid w:val="00632887"/>
    <w:rsid w:val="00646942"/>
    <w:rsid w:val="00653B7C"/>
    <w:rsid w:val="006B12A9"/>
    <w:rsid w:val="006D7D78"/>
    <w:rsid w:val="006E3AC4"/>
    <w:rsid w:val="006F5CC3"/>
    <w:rsid w:val="006F6BE3"/>
    <w:rsid w:val="00706DE2"/>
    <w:rsid w:val="00716C29"/>
    <w:rsid w:val="00726A53"/>
    <w:rsid w:val="007A2541"/>
    <w:rsid w:val="007B3514"/>
    <w:rsid w:val="007C4181"/>
    <w:rsid w:val="00801DEC"/>
    <w:rsid w:val="00854C6E"/>
    <w:rsid w:val="00893068"/>
    <w:rsid w:val="008E7A98"/>
    <w:rsid w:val="0090405E"/>
    <w:rsid w:val="0091763E"/>
    <w:rsid w:val="009241A7"/>
    <w:rsid w:val="009567FD"/>
    <w:rsid w:val="009618B5"/>
    <w:rsid w:val="009629B1"/>
    <w:rsid w:val="00965CD5"/>
    <w:rsid w:val="009D723A"/>
    <w:rsid w:val="00A20089"/>
    <w:rsid w:val="00A63891"/>
    <w:rsid w:val="00A93403"/>
    <w:rsid w:val="00AE41F4"/>
    <w:rsid w:val="00AF4E4E"/>
    <w:rsid w:val="00AF5A2B"/>
    <w:rsid w:val="00B640FE"/>
    <w:rsid w:val="00B6702D"/>
    <w:rsid w:val="00B70B21"/>
    <w:rsid w:val="00B9090B"/>
    <w:rsid w:val="00BC1B32"/>
    <w:rsid w:val="00BC6F74"/>
    <w:rsid w:val="00BC7446"/>
    <w:rsid w:val="00C20B25"/>
    <w:rsid w:val="00C3244C"/>
    <w:rsid w:val="00C37F09"/>
    <w:rsid w:val="00C43866"/>
    <w:rsid w:val="00C8074F"/>
    <w:rsid w:val="00C8556E"/>
    <w:rsid w:val="00C86934"/>
    <w:rsid w:val="00CB185D"/>
    <w:rsid w:val="00D07B64"/>
    <w:rsid w:val="00D24928"/>
    <w:rsid w:val="00D42BF1"/>
    <w:rsid w:val="00D77CEA"/>
    <w:rsid w:val="00D810B1"/>
    <w:rsid w:val="00D859E1"/>
    <w:rsid w:val="00D94480"/>
    <w:rsid w:val="00DD05AA"/>
    <w:rsid w:val="00DD1390"/>
    <w:rsid w:val="00DD512B"/>
    <w:rsid w:val="00DF0A68"/>
    <w:rsid w:val="00DF1DD3"/>
    <w:rsid w:val="00DF261F"/>
    <w:rsid w:val="00E03A91"/>
    <w:rsid w:val="00E210C8"/>
    <w:rsid w:val="00E74EEE"/>
    <w:rsid w:val="00E77619"/>
    <w:rsid w:val="00E912B3"/>
    <w:rsid w:val="00E91B8E"/>
    <w:rsid w:val="00ED0E26"/>
    <w:rsid w:val="00F00FD1"/>
    <w:rsid w:val="00F04669"/>
    <w:rsid w:val="00F84DBC"/>
    <w:rsid w:val="00F91808"/>
    <w:rsid w:val="00F97F14"/>
    <w:rsid w:val="00FB731B"/>
    <w:rsid w:val="00FE2517"/>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E82"/>
  <w15:docId w15:val="{1C105B87-EDF1-46AC-83BE-B3E7B43C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41"/>
    <w:rPr>
      <w:strike w:val="0"/>
      <w:dstrike w:val="0"/>
      <w:color w:val="095AA5"/>
      <w:u w:val="none"/>
      <w:effect w:val="none"/>
    </w:rPr>
  </w:style>
  <w:style w:type="character" w:styleId="Strong">
    <w:name w:val="Strong"/>
    <w:basedOn w:val="DefaultParagraphFont"/>
    <w:uiPriority w:val="22"/>
    <w:qFormat/>
    <w:rsid w:val="007A2541"/>
    <w:rPr>
      <w:b/>
      <w:bCs/>
    </w:rPr>
  </w:style>
  <w:style w:type="paragraph" w:styleId="ListParagraph">
    <w:name w:val="List Paragraph"/>
    <w:basedOn w:val="Normal"/>
    <w:uiPriority w:val="34"/>
    <w:qFormat/>
    <w:rsid w:val="00465F3A"/>
    <w:pPr>
      <w:ind w:left="720"/>
      <w:contextualSpacing/>
    </w:pPr>
  </w:style>
  <w:style w:type="paragraph" w:styleId="NormalWeb">
    <w:name w:val="Normal (Web)"/>
    <w:basedOn w:val="Normal"/>
    <w:uiPriority w:val="99"/>
    <w:unhideWhenUsed/>
    <w:rsid w:val="00D2492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91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2B3"/>
    <w:rPr>
      <w:rFonts w:ascii="Tahoma" w:hAnsi="Tahoma" w:cs="Tahoma"/>
      <w:sz w:val="16"/>
      <w:szCs w:val="16"/>
    </w:rPr>
  </w:style>
  <w:style w:type="character" w:styleId="CommentReference">
    <w:name w:val="annotation reference"/>
    <w:basedOn w:val="DefaultParagraphFont"/>
    <w:uiPriority w:val="99"/>
    <w:semiHidden/>
    <w:unhideWhenUsed/>
    <w:rsid w:val="009241A7"/>
    <w:rPr>
      <w:sz w:val="16"/>
      <w:szCs w:val="16"/>
    </w:rPr>
  </w:style>
  <w:style w:type="paragraph" w:styleId="CommentText">
    <w:name w:val="annotation text"/>
    <w:basedOn w:val="Normal"/>
    <w:link w:val="CommentTextChar"/>
    <w:uiPriority w:val="99"/>
    <w:semiHidden/>
    <w:unhideWhenUsed/>
    <w:rsid w:val="0013008D"/>
    <w:pPr>
      <w:spacing w:line="240" w:lineRule="auto"/>
    </w:pPr>
    <w:rPr>
      <w:sz w:val="20"/>
      <w:szCs w:val="20"/>
    </w:rPr>
  </w:style>
  <w:style w:type="character" w:customStyle="1" w:styleId="CommentTextChar">
    <w:name w:val="Comment Text Char"/>
    <w:basedOn w:val="DefaultParagraphFont"/>
    <w:link w:val="CommentText"/>
    <w:uiPriority w:val="99"/>
    <w:semiHidden/>
    <w:rsid w:val="0013008D"/>
    <w:rPr>
      <w:sz w:val="20"/>
      <w:szCs w:val="20"/>
    </w:rPr>
  </w:style>
  <w:style w:type="paragraph" w:styleId="CommentSubject">
    <w:name w:val="annotation subject"/>
    <w:basedOn w:val="CommentText"/>
    <w:next w:val="CommentText"/>
    <w:link w:val="CommentSubjectChar"/>
    <w:uiPriority w:val="99"/>
    <w:semiHidden/>
    <w:unhideWhenUsed/>
    <w:rsid w:val="0013008D"/>
    <w:rPr>
      <w:b/>
      <w:bCs/>
    </w:rPr>
  </w:style>
  <w:style w:type="character" w:customStyle="1" w:styleId="CommentSubjectChar">
    <w:name w:val="Comment Subject Char"/>
    <w:basedOn w:val="CommentTextChar"/>
    <w:link w:val="CommentSubject"/>
    <w:uiPriority w:val="99"/>
    <w:semiHidden/>
    <w:rsid w:val="001300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45842">
      <w:bodyDiv w:val="1"/>
      <w:marLeft w:val="0"/>
      <w:marRight w:val="0"/>
      <w:marTop w:val="0"/>
      <w:marBottom w:val="0"/>
      <w:divBdr>
        <w:top w:val="none" w:sz="0" w:space="0" w:color="auto"/>
        <w:left w:val="none" w:sz="0" w:space="0" w:color="auto"/>
        <w:bottom w:val="none" w:sz="0" w:space="0" w:color="auto"/>
        <w:right w:val="none" w:sz="0" w:space="0" w:color="auto"/>
      </w:divBdr>
      <w:divsChild>
        <w:div w:id="1125736373">
          <w:marLeft w:val="0"/>
          <w:marRight w:val="0"/>
          <w:marTop w:val="0"/>
          <w:marBottom w:val="0"/>
          <w:divBdr>
            <w:top w:val="single" w:sz="6" w:space="0" w:color="FCFCFC"/>
            <w:left w:val="single" w:sz="6" w:space="0" w:color="FCFCFC"/>
            <w:bottom w:val="single" w:sz="6" w:space="0" w:color="FCFCFC"/>
            <w:right w:val="single" w:sz="6" w:space="0" w:color="FCFCFC"/>
          </w:divBdr>
          <w:divsChild>
            <w:div w:id="953747812">
              <w:marLeft w:val="0"/>
              <w:marRight w:val="0"/>
              <w:marTop w:val="0"/>
              <w:marBottom w:val="0"/>
              <w:divBdr>
                <w:top w:val="single" w:sz="6" w:space="0" w:color="F4F4F4"/>
                <w:left w:val="single" w:sz="6" w:space="0" w:color="F4F4F4"/>
                <w:bottom w:val="single" w:sz="6" w:space="0" w:color="F4F4F4"/>
                <w:right w:val="single" w:sz="6" w:space="0" w:color="F4F4F4"/>
              </w:divBdr>
              <w:divsChild>
                <w:div w:id="472597180">
                  <w:marLeft w:val="0"/>
                  <w:marRight w:val="0"/>
                  <w:marTop w:val="0"/>
                  <w:marBottom w:val="0"/>
                  <w:divBdr>
                    <w:top w:val="single" w:sz="6" w:space="0" w:color="EAEAEA"/>
                    <w:left w:val="single" w:sz="6" w:space="0" w:color="EAEAEA"/>
                    <w:bottom w:val="single" w:sz="6" w:space="0" w:color="EAEAEA"/>
                    <w:right w:val="single" w:sz="6" w:space="0" w:color="EAEAEA"/>
                  </w:divBdr>
                  <w:divsChild>
                    <w:div w:id="2001425538">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FA8F-CD15-D645-A922-676F75FC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313</Words>
  <Characters>1789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VGTU</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Aleksandravičienė</dc:creator>
  <cp:lastModifiedBy>Indre Siksnelyte</cp:lastModifiedBy>
  <cp:revision>7</cp:revision>
  <cp:lastPrinted>2017-10-13T09:04:00Z</cp:lastPrinted>
  <dcterms:created xsi:type="dcterms:W3CDTF">2017-10-13T08:54:00Z</dcterms:created>
  <dcterms:modified xsi:type="dcterms:W3CDTF">2017-12-06T12:18:00Z</dcterms:modified>
</cp:coreProperties>
</file>