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3F1B4" w14:textId="77777777" w:rsidR="00FB4A0F" w:rsidRDefault="00FB4A0F">
      <w:pPr>
        <w:rPr>
          <w:sz w:val="8"/>
          <w:szCs w:val="8"/>
        </w:rPr>
      </w:pPr>
      <w:bookmarkStart w:id="0" w:name="_GoBack"/>
      <w:bookmarkEnd w:id="0"/>
    </w:p>
    <w:p w14:paraId="4D23F1BA" w14:textId="77777777" w:rsidR="00FB4A0F" w:rsidRDefault="00FB4A0F">
      <w:pPr>
        <w:rPr>
          <w:sz w:val="8"/>
          <w:szCs w:val="8"/>
        </w:rPr>
      </w:pPr>
    </w:p>
    <w:p w14:paraId="395CA149" w14:textId="77777777" w:rsidR="0018603F" w:rsidRDefault="0018603F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31A450E0" w14:textId="77777777" w:rsidR="0018603F" w:rsidRDefault="0018603F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07BF75AC" w14:textId="4DBA5CD0" w:rsidR="0018603F" w:rsidRDefault="0018603F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eastAsia="lt-LT"/>
        </w:rPr>
        <w:drawing>
          <wp:inline distT="0" distB="0" distL="0" distR="0" wp14:anchorId="2282FD76" wp14:editId="40F9E45B">
            <wp:extent cx="579120" cy="65214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120839" w14:textId="77777777" w:rsidR="0018603F" w:rsidRDefault="0018603F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69D24A25" w14:textId="77777777" w:rsidR="0018603F" w:rsidRDefault="0018603F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4D23F1BB" w14:textId="77777777" w:rsidR="00FB4A0F" w:rsidRDefault="0018603F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STUDIJŲ KOKYBĖS VERTINIMO CENTRO DIREKTORIUS </w:t>
      </w:r>
    </w:p>
    <w:p w14:paraId="4D23F1BC" w14:textId="77777777" w:rsidR="00FB4A0F" w:rsidRDefault="00FB4A0F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4D23F1BD" w14:textId="77777777" w:rsidR="00FB4A0F" w:rsidRDefault="00FB4A0F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4D23F1BE" w14:textId="77777777" w:rsidR="00FB4A0F" w:rsidRDefault="0018603F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ĮSAKYMAS </w:t>
      </w:r>
    </w:p>
    <w:p w14:paraId="4D23F1BF" w14:textId="77777777" w:rsidR="00FB4A0F" w:rsidRDefault="0018603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DĖL KETINAMOS VYKDYTI STUDIJŲ PROGRAMOS AKREDITAVIMO</w:t>
      </w:r>
    </w:p>
    <w:p w14:paraId="4D23F1C0" w14:textId="77777777" w:rsidR="00FB4A0F" w:rsidRDefault="00FB4A0F">
      <w:pPr>
        <w:jc w:val="center"/>
        <w:rPr>
          <w:szCs w:val="24"/>
        </w:rPr>
      </w:pPr>
    </w:p>
    <w:p w14:paraId="4D23F1C1" w14:textId="77777777" w:rsidR="00FB4A0F" w:rsidRDefault="0018603F">
      <w:pPr>
        <w:jc w:val="center"/>
        <w:rPr>
          <w:szCs w:val="24"/>
        </w:rPr>
      </w:pPr>
      <w:r>
        <w:rPr>
          <w:szCs w:val="24"/>
        </w:rPr>
        <w:t>2016 m. rugpjūčio 9 d. Nr. SV6-36</w:t>
      </w:r>
    </w:p>
    <w:p w14:paraId="4D23F1C2" w14:textId="77777777" w:rsidR="00FB4A0F" w:rsidRDefault="0018603F">
      <w:pPr>
        <w:jc w:val="center"/>
        <w:rPr>
          <w:szCs w:val="24"/>
        </w:rPr>
      </w:pPr>
      <w:r>
        <w:rPr>
          <w:szCs w:val="24"/>
        </w:rPr>
        <w:t>Vilnius</w:t>
      </w:r>
    </w:p>
    <w:p w14:paraId="4D23F1C3" w14:textId="77777777" w:rsidR="00FB4A0F" w:rsidRDefault="00FB4A0F">
      <w:pPr>
        <w:suppressAutoHyphens/>
        <w:spacing w:line="283" w:lineRule="auto"/>
        <w:ind w:firstLine="720"/>
        <w:jc w:val="both"/>
        <w:textAlignment w:val="center"/>
        <w:rPr>
          <w:color w:val="000000"/>
          <w:szCs w:val="24"/>
        </w:rPr>
      </w:pPr>
    </w:p>
    <w:p w14:paraId="4D23F1C4" w14:textId="77777777" w:rsidR="00FB4A0F" w:rsidRDefault="0018603F">
      <w:pPr>
        <w:suppressAutoHyphens/>
        <w:spacing w:line="283" w:lineRule="auto"/>
        <w:ind w:firstLine="709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Vadovaudamasi Lietuvos Respublikos mokslo ir studijų įstatymo 17 straipsnio 1 dalies 1 punktu, Lietuvos Respublikos švietimo ir mokslo ministro 2009 m. liepos 24 d. įsakymo Nr. ISAK-1652 „Dėl studijų programų išorinio vertinimo ir akreditavimo tvarkos aprašo patvirtinimo“ 2 punktu, šiuo įsakymu patvirtinto Studijų programų išorinio vertinimo ir akreditavimo tvarkos aprašo 17 ir 21.1 punktais bei aukštosios mokyklos prašymu akredituoju:</w:t>
      </w:r>
    </w:p>
    <w:p w14:paraId="4D23F1C5" w14:textId="77777777" w:rsidR="00FB4A0F" w:rsidRDefault="0018603F">
      <w:pPr>
        <w:tabs>
          <w:tab w:val="left" w:pos="993"/>
        </w:tabs>
        <w:suppressAutoHyphens/>
        <w:spacing w:line="280" w:lineRule="auto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1.1.</w:t>
      </w:r>
      <w:r>
        <w:rPr>
          <w:color w:val="000000"/>
          <w:szCs w:val="24"/>
        </w:rPr>
        <w:tab/>
        <w:t>ketinamą vykdyti studijų programą</w:t>
      </w:r>
      <w:r>
        <w:rPr>
          <w:i/>
          <w:color w:val="000000"/>
          <w:szCs w:val="24"/>
        </w:rPr>
        <w:t xml:space="preserve"> Transporto saugaus eismo inžinerija</w:t>
      </w:r>
      <w:r>
        <w:rPr>
          <w:color w:val="000000"/>
          <w:szCs w:val="24"/>
        </w:rPr>
        <w:t xml:space="preserve"> </w:t>
      </w:r>
      <w:r>
        <w:rPr>
          <w:color w:val="000000"/>
          <w:spacing w:val="-2"/>
          <w:szCs w:val="24"/>
        </w:rPr>
        <w:t>(valstybinis  kodas:</w:t>
      </w:r>
      <w:r>
        <w:rPr>
          <w:color w:val="000000"/>
          <w:sz w:val="20"/>
        </w:rPr>
        <w:t xml:space="preserve"> </w:t>
      </w:r>
      <w:r>
        <w:rPr>
          <w:color w:val="000000"/>
          <w:spacing w:val="-2"/>
          <w:szCs w:val="24"/>
        </w:rPr>
        <w:t xml:space="preserve">612E24001), vykdomą </w:t>
      </w:r>
      <w:r>
        <w:rPr>
          <w:color w:val="000000"/>
          <w:szCs w:val="24"/>
        </w:rPr>
        <w:t>Vilniaus Gedimino technikos universitete, iki 2022 m. birželio 30 d.</w:t>
      </w:r>
      <w:r>
        <w:rPr>
          <w:b/>
          <w:color w:val="000000"/>
          <w:szCs w:val="24"/>
        </w:rPr>
        <w:t xml:space="preserve"> </w:t>
      </w:r>
    </w:p>
    <w:p w14:paraId="4D23F1C8" w14:textId="7A8B2A1E" w:rsidR="00FB4A0F" w:rsidRDefault="0018603F" w:rsidP="0018603F">
      <w:pPr>
        <w:tabs>
          <w:tab w:val="left" w:pos="993"/>
          <w:tab w:val="left" w:pos="1276"/>
        </w:tabs>
        <w:suppressAutoHyphens/>
        <w:spacing w:line="280" w:lineRule="auto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1.2.</w:t>
      </w:r>
      <w:r>
        <w:rPr>
          <w:color w:val="000000"/>
          <w:szCs w:val="24"/>
        </w:rPr>
        <w:tab/>
        <w:t>Nustatau, kad šio įsakymo 1.1 punktas įsigalioja nuo 2017 m. rugsėjo 1 d.</w:t>
      </w:r>
    </w:p>
    <w:p w14:paraId="4D846E7A" w14:textId="77777777" w:rsidR="0018603F" w:rsidRDefault="0018603F"/>
    <w:p w14:paraId="49FA7EEB" w14:textId="77777777" w:rsidR="0018603F" w:rsidRDefault="0018603F"/>
    <w:p w14:paraId="29E3D6E9" w14:textId="77777777" w:rsidR="0018603F" w:rsidRDefault="0018603F"/>
    <w:p w14:paraId="4D23F1C9" w14:textId="6C8F2139" w:rsidR="00FB4A0F" w:rsidRDefault="0018603F">
      <w:pPr>
        <w:rPr>
          <w:szCs w:val="24"/>
        </w:rPr>
      </w:pPr>
      <w:r>
        <w:rPr>
          <w:szCs w:val="24"/>
        </w:rPr>
        <w:t xml:space="preserve">Direktoriaus pavaduotoja, </w:t>
      </w:r>
    </w:p>
    <w:p w14:paraId="4D23F1CA" w14:textId="77777777" w:rsidR="00FB4A0F" w:rsidRDefault="0018603F">
      <w:pPr>
        <w:rPr>
          <w:szCs w:val="24"/>
        </w:rPr>
      </w:pPr>
      <w:r>
        <w:rPr>
          <w:szCs w:val="24"/>
        </w:rPr>
        <w:t>laikinai einanti direktoriaus pareigas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Aurelija </w:t>
      </w:r>
      <w:proofErr w:type="spellStart"/>
      <w:r>
        <w:rPr>
          <w:szCs w:val="24"/>
        </w:rPr>
        <w:t>Valeikienė</w:t>
      </w:r>
      <w:proofErr w:type="spellEnd"/>
    </w:p>
    <w:p w14:paraId="4D23F1CB" w14:textId="77777777" w:rsidR="00FB4A0F" w:rsidRDefault="00FB4A0F">
      <w:pPr>
        <w:rPr>
          <w:szCs w:val="24"/>
        </w:rPr>
      </w:pPr>
    </w:p>
    <w:sectPr w:rsidR="00FB4A0F">
      <w:pgSz w:w="11906" w:h="16838"/>
      <w:pgMar w:top="1079" w:right="567" w:bottom="90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B3"/>
    <w:rsid w:val="0018603F"/>
    <w:rsid w:val="005D34E6"/>
    <w:rsid w:val="005F7CB3"/>
    <w:rsid w:val="00F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3F1B4"/>
  <w15:docId w15:val="{2348D71A-D094-4DBA-B084-603A641C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86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skvc</Company>
  <LinksUpToDate>false</LinksUpToDate>
  <CharactersWithSpaces>979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p.stankus</dc:creator>
  <cp:lastModifiedBy>Giedrutė Mikaločienė</cp:lastModifiedBy>
  <cp:revision>2</cp:revision>
  <cp:lastPrinted>2013-09-19T07:33:00Z</cp:lastPrinted>
  <dcterms:created xsi:type="dcterms:W3CDTF">2016-08-26T10:33:00Z</dcterms:created>
  <dcterms:modified xsi:type="dcterms:W3CDTF">2016-08-26T10:33:00Z</dcterms:modified>
</cp:coreProperties>
</file>